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3F55" w14:textId="02349AC4" w:rsidR="00500DCD" w:rsidRDefault="00500DCD" w:rsidP="00500DCD">
      <w:pPr>
        <w:tabs>
          <w:tab w:val="left" w:pos="0"/>
        </w:tabs>
        <w:spacing w:before="120"/>
        <w:ind w:left="116"/>
        <w:jc w:val="both"/>
        <w:rPr>
          <w:rFonts w:eastAsia="Calibri" w:cstheme="minorHAnsi"/>
          <w:b/>
        </w:rPr>
      </w:pPr>
      <w:bookmarkStart w:id="0" w:name="_Toc523475616"/>
    </w:p>
    <w:p w14:paraId="3722007C" w14:textId="40D54938" w:rsidR="00500DCD" w:rsidRDefault="00500DCD" w:rsidP="00500DCD">
      <w:pPr>
        <w:tabs>
          <w:tab w:val="left" w:pos="0"/>
        </w:tabs>
        <w:spacing w:before="120"/>
        <w:ind w:left="116"/>
        <w:jc w:val="both"/>
        <w:rPr>
          <w:rFonts w:eastAsia="Calibri" w:cstheme="minorHAnsi"/>
          <w:b/>
        </w:rPr>
      </w:pPr>
      <w:r>
        <w:rPr>
          <w:rFonts w:eastAsia="Calibri" w:cstheme="minorHAnsi"/>
          <w:b/>
        </w:rPr>
        <w:t>The funding agencies interested in funding</w:t>
      </w:r>
      <w:r w:rsidR="00E93A7B">
        <w:rPr>
          <w:rFonts w:eastAsia="Calibri" w:cstheme="minorHAnsi"/>
          <w:b/>
        </w:rPr>
        <w:t xml:space="preserve"> their</w:t>
      </w:r>
      <w:r>
        <w:rPr>
          <w:rFonts w:eastAsia="Calibri" w:cstheme="minorHAnsi"/>
          <w:b/>
        </w:rPr>
        <w:t xml:space="preserve"> project</w:t>
      </w:r>
      <w:r w:rsidR="00E93A7B">
        <w:rPr>
          <w:rFonts w:eastAsia="Calibri" w:cstheme="minorHAnsi"/>
          <w:b/>
        </w:rPr>
        <w:t>-partners</w:t>
      </w:r>
      <w:r>
        <w:rPr>
          <w:rFonts w:eastAsia="Calibri" w:cstheme="minorHAnsi"/>
          <w:b/>
        </w:rPr>
        <w:t xml:space="preserve"> </w:t>
      </w:r>
      <w:r w:rsidRPr="00E93A7B">
        <w:rPr>
          <w:rFonts w:eastAsia="Calibri" w:cstheme="minorHAnsi"/>
          <w:b/>
        </w:rPr>
        <w:t xml:space="preserve">within the </w:t>
      </w:r>
      <w:r w:rsidRPr="00E93A7B">
        <w:rPr>
          <w:rFonts w:eastAsia="Calibri" w:cstheme="minorHAnsi"/>
          <w:b/>
          <w:i/>
          <w:iCs/>
        </w:rPr>
        <w:t xml:space="preserve">PIANOFORTE </w:t>
      </w:r>
      <w:r w:rsidR="00E93A7B" w:rsidRPr="00E93A7B">
        <w:rPr>
          <w:rFonts w:eastAsia="Calibri" w:cstheme="minorHAnsi"/>
          <w:b/>
          <w:i/>
          <w:iCs/>
        </w:rPr>
        <w:t xml:space="preserve">Open </w:t>
      </w:r>
      <w:r w:rsidRPr="00E93A7B">
        <w:rPr>
          <w:rFonts w:eastAsia="Calibri" w:cstheme="minorHAnsi"/>
          <w:b/>
          <w:i/>
          <w:iCs/>
        </w:rPr>
        <w:t>C</w:t>
      </w:r>
      <w:r w:rsidR="00E93A7B" w:rsidRPr="00E93A7B">
        <w:rPr>
          <w:rFonts w:eastAsia="Calibri" w:cstheme="minorHAnsi"/>
          <w:b/>
          <w:i/>
          <w:iCs/>
        </w:rPr>
        <w:t>all</w:t>
      </w:r>
      <w:r w:rsidR="001F34EC">
        <w:rPr>
          <w:rFonts w:eastAsia="Calibri" w:cstheme="minorHAnsi"/>
          <w:b/>
          <w:i/>
          <w:iCs/>
        </w:rPr>
        <w:t> </w:t>
      </w:r>
      <w:r w:rsidRPr="00E93A7B">
        <w:rPr>
          <w:rFonts w:eastAsia="Calibri" w:cstheme="minorHAnsi"/>
          <w:b/>
          <w:i/>
          <w:iCs/>
        </w:rPr>
        <w:t>2023</w:t>
      </w:r>
      <w:r>
        <w:rPr>
          <w:rFonts w:eastAsia="Calibri" w:cstheme="minorHAnsi"/>
          <w:b/>
        </w:rPr>
        <w:t xml:space="preserve"> are encouraged to fill in the attached </w:t>
      </w:r>
      <w:r w:rsidR="00707178">
        <w:rPr>
          <w:rFonts w:eastAsia="Calibri" w:cstheme="minorHAnsi"/>
          <w:b/>
        </w:rPr>
        <w:t>table with the information on national requirements and eligibility criteria.</w:t>
      </w:r>
    </w:p>
    <w:p w14:paraId="4DECBA6E" w14:textId="39FBD4E2" w:rsidR="00500DCD" w:rsidRDefault="00707178" w:rsidP="00500DCD">
      <w:pPr>
        <w:tabs>
          <w:tab w:val="left" w:pos="0"/>
        </w:tabs>
        <w:spacing w:before="120"/>
        <w:ind w:left="116"/>
        <w:jc w:val="both"/>
        <w:rPr>
          <w:rFonts w:eastAsia="Calibri" w:cstheme="minorHAnsi"/>
          <w:b/>
        </w:rPr>
      </w:pPr>
      <w:r>
        <w:rPr>
          <w:rFonts w:eastAsia="Calibri" w:cstheme="minorHAnsi"/>
          <w:b/>
        </w:rPr>
        <w:t>The table (= national/regional requirements) will be published on PIANOFORTE webpage (</w:t>
      </w:r>
      <w:hyperlink r:id="rId8" w:history="1">
        <w:r w:rsidR="004D2C4F" w:rsidRPr="004D2C4F">
          <w:rPr>
            <w:rStyle w:val="Hipercze"/>
            <w:rFonts w:eastAsia="Calibri" w:cstheme="minorHAnsi"/>
            <w:b/>
          </w:rPr>
          <w:t>https://pianoforte-partnership.eu/</w:t>
        </w:r>
      </w:hyperlink>
      <w:r w:rsidR="004D2C4F">
        <w:rPr>
          <w:rFonts w:eastAsia="Calibri" w:cstheme="minorHAnsi"/>
          <w:b/>
        </w:rPr>
        <w:t xml:space="preserve">), after being approved by the EC.  </w:t>
      </w:r>
    </w:p>
    <w:p w14:paraId="0B7E9FAE" w14:textId="13C08FAF" w:rsidR="00500DCD" w:rsidRDefault="00500DCD" w:rsidP="00500DCD">
      <w:pPr>
        <w:tabs>
          <w:tab w:val="left" w:pos="0"/>
        </w:tabs>
        <w:spacing w:before="120"/>
        <w:ind w:left="116"/>
        <w:jc w:val="both"/>
        <w:rPr>
          <w:rFonts w:eastAsia="Calibri" w:cstheme="minorHAnsi"/>
          <w:b/>
        </w:rPr>
      </w:pPr>
    </w:p>
    <w:p w14:paraId="5D54EC43" w14:textId="1E6DDDFF" w:rsidR="00500DCD" w:rsidRDefault="00500DCD" w:rsidP="00500DCD">
      <w:pPr>
        <w:tabs>
          <w:tab w:val="left" w:pos="0"/>
        </w:tabs>
        <w:spacing w:before="120"/>
        <w:ind w:left="116"/>
        <w:jc w:val="both"/>
        <w:rPr>
          <w:rFonts w:eastAsia="Calibri" w:cstheme="minorHAnsi"/>
          <w:b/>
        </w:rPr>
      </w:pPr>
      <w:r>
        <w:rPr>
          <w:rFonts w:eastAsia="Calibri" w:cstheme="minorHAnsi"/>
          <w:b/>
        </w:rPr>
        <w:t>While setting the national requirements please note, that:</w:t>
      </w:r>
    </w:p>
    <w:p w14:paraId="77EA435E" w14:textId="2EBE606A" w:rsidR="00500DCD" w:rsidRDefault="00500DCD" w:rsidP="00707178">
      <w:pPr>
        <w:pStyle w:val="Akapitzlist"/>
        <w:numPr>
          <w:ilvl w:val="0"/>
          <w:numId w:val="1"/>
        </w:numPr>
        <w:tabs>
          <w:tab w:val="left" w:pos="0"/>
        </w:tabs>
        <w:spacing w:before="120"/>
        <w:jc w:val="both"/>
        <w:rPr>
          <w:rFonts w:eastAsia="Calibri" w:cstheme="minorHAnsi"/>
          <w:b/>
        </w:rPr>
      </w:pPr>
      <w:r w:rsidRPr="00707178">
        <w:rPr>
          <w:rFonts w:eastAsia="Calibri" w:cstheme="minorHAnsi"/>
          <w:b/>
        </w:rPr>
        <w:t>Funding agencies, who are not the WP7-par</w:t>
      </w:r>
      <w:r w:rsidR="00590B5D">
        <w:rPr>
          <w:rFonts w:eastAsia="Calibri" w:cstheme="minorHAnsi"/>
          <w:b/>
        </w:rPr>
        <w:t>tn</w:t>
      </w:r>
      <w:r w:rsidRPr="00707178">
        <w:rPr>
          <w:rFonts w:eastAsia="Calibri" w:cstheme="minorHAnsi"/>
          <w:b/>
        </w:rPr>
        <w:t xml:space="preserve">ers, will not have access to the proposals submitted </w:t>
      </w:r>
      <w:r w:rsidR="00707178">
        <w:rPr>
          <w:rFonts w:eastAsia="Calibri" w:cstheme="minorHAnsi"/>
          <w:b/>
        </w:rPr>
        <w:t>to the call submission system. They are asked to secure their own source of information (e.g. national application)</w:t>
      </w:r>
    </w:p>
    <w:p w14:paraId="173E66BA" w14:textId="2290C020" w:rsidR="00707178" w:rsidRDefault="00707178" w:rsidP="00707178">
      <w:pPr>
        <w:pStyle w:val="Akapitzlist"/>
        <w:numPr>
          <w:ilvl w:val="0"/>
          <w:numId w:val="1"/>
        </w:numPr>
        <w:tabs>
          <w:tab w:val="left" w:pos="0"/>
        </w:tabs>
        <w:spacing w:before="120"/>
        <w:jc w:val="both"/>
        <w:rPr>
          <w:rFonts w:eastAsia="Calibri" w:cstheme="minorHAnsi"/>
          <w:b/>
        </w:rPr>
      </w:pPr>
      <w:r>
        <w:rPr>
          <w:rFonts w:eastAsia="Calibri" w:cstheme="minorHAnsi"/>
          <w:b/>
        </w:rPr>
        <w:t>National requirements cannot be contradictory to call requirements set in the Call Text</w:t>
      </w:r>
    </w:p>
    <w:p w14:paraId="0E64F407" w14:textId="2F344754" w:rsidR="007E1C17" w:rsidRPr="00207694" w:rsidRDefault="00707178" w:rsidP="00207694">
      <w:pPr>
        <w:pStyle w:val="Akapitzlist"/>
        <w:numPr>
          <w:ilvl w:val="0"/>
          <w:numId w:val="1"/>
        </w:numPr>
        <w:tabs>
          <w:tab w:val="left" w:pos="0"/>
        </w:tabs>
        <w:spacing w:before="120"/>
        <w:jc w:val="both"/>
        <w:rPr>
          <w:rFonts w:eastAsia="Calibri" w:cstheme="minorHAnsi"/>
          <w:b/>
        </w:rPr>
      </w:pPr>
      <w:r>
        <w:rPr>
          <w:rFonts w:eastAsia="Calibri" w:cstheme="minorHAnsi"/>
          <w:b/>
        </w:rPr>
        <w:t>National requirements will not be respected by the Call Secretariat or Call Steering Committee while checking the proposals on the eligibility. Only eligibility criteria set in the Call Text will apply.</w:t>
      </w:r>
    </w:p>
    <w:p w14:paraId="645C9BD4" w14:textId="48294EB7" w:rsidR="00707178" w:rsidRDefault="007B4792" w:rsidP="00707178">
      <w:pPr>
        <w:pStyle w:val="Akapitzlist"/>
        <w:numPr>
          <w:ilvl w:val="0"/>
          <w:numId w:val="1"/>
        </w:numPr>
        <w:tabs>
          <w:tab w:val="left" w:pos="0"/>
        </w:tabs>
        <w:spacing w:before="120"/>
        <w:jc w:val="both"/>
        <w:rPr>
          <w:rFonts w:eastAsia="Calibri" w:cstheme="minorHAnsi"/>
          <w:b/>
        </w:rPr>
      </w:pPr>
      <w:r>
        <w:rPr>
          <w:rFonts w:eastAsia="Calibri" w:cstheme="minorHAnsi"/>
          <w:b/>
        </w:rPr>
        <w:t xml:space="preserve">For the call rules, please contact the Call Secretariat: </w:t>
      </w:r>
      <w:hyperlink r:id="rId9" w:history="1">
        <w:r w:rsidR="00F05832" w:rsidRPr="00AB7CEB">
          <w:rPr>
            <w:rStyle w:val="Hipercze"/>
            <w:rFonts w:eastAsia="Calibri" w:cstheme="minorHAnsi"/>
            <w:b/>
          </w:rPr>
          <w:t>CS.PIANOFORTE@ncbr.gov.pl</w:t>
        </w:r>
      </w:hyperlink>
      <w:r w:rsidR="00F05832">
        <w:rPr>
          <w:rFonts w:eastAsia="Calibri" w:cstheme="minorHAnsi"/>
          <w:b/>
        </w:rPr>
        <w:t xml:space="preserve"> </w:t>
      </w:r>
    </w:p>
    <w:p w14:paraId="03C1D5A6" w14:textId="14BD9555" w:rsidR="007B4792" w:rsidRPr="00707178" w:rsidRDefault="007B4792" w:rsidP="00707178">
      <w:pPr>
        <w:pStyle w:val="Akapitzlist"/>
        <w:numPr>
          <w:ilvl w:val="0"/>
          <w:numId w:val="1"/>
        </w:numPr>
        <w:tabs>
          <w:tab w:val="left" w:pos="0"/>
        </w:tabs>
        <w:spacing w:before="120"/>
        <w:jc w:val="both"/>
        <w:rPr>
          <w:rFonts w:eastAsia="Calibri" w:cstheme="minorHAnsi"/>
          <w:b/>
        </w:rPr>
      </w:pPr>
      <w:r>
        <w:rPr>
          <w:rFonts w:eastAsia="Calibri" w:cstheme="minorHAnsi"/>
          <w:b/>
        </w:rPr>
        <w:t>For the financial rules please contact</w:t>
      </w:r>
      <w:r w:rsidR="00E93A7B">
        <w:rPr>
          <w:rFonts w:eastAsia="Calibri" w:cstheme="minorHAnsi"/>
          <w:b/>
        </w:rPr>
        <w:t xml:space="preserve">: </w:t>
      </w:r>
      <w:r>
        <w:rPr>
          <w:rFonts w:eastAsia="Calibri" w:cstheme="minorHAnsi"/>
          <w:b/>
        </w:rPr>
        <w:t xml:space="preserve"> </w:t>
      </w:r>
      <w:hyperlink r:id="rId10" w:history="1">
        <w:r w:rsidR="00E93A7B" w:rsidRPr="00E93A7B">
          <w:rPr>
            <w:rStyle w:val="Hipercze"/>
            <w:rFonts w:eastAsia="Calibri" w:cstheme="minorHAnsi"/>
            <w:b/>
          </w:rPr>
          <w:t>irsn-sg_s2av-ventes@irsn.fr</w:t>
        </w:r>
      </w:hyperlink>
    </w:p>
    <w:p w14:paraId="01699C9F" w14:textId="4BAA2FF1" w:rsidR="00500DCD" w:rsidRDefault="00500DCD" w:rsidP="00500DCD">
      <w:pPr>
        <w:tabs>
          <w:tab w:val="left" w:pos="0"/>
        </w:tabs>
        <w:spacing w:before="120"/>
        <w:ind w:left="116"/>
        <w:jc w:val="both"/>
        <w:rPr>
          <w:rFonts w:eastAsia="Calibri" w:cstheme="minorHAnsi"/>
          <w:b/>
        </w:rPr>
      </w:pPr>
    </w:p>
    <w:p w14:paraId="40405BE1" w14:textId="77777777" w:rsidR="00500DCD" w:rsidRPr="00D43B62" w:rsidRDefault="00500DCD" w:rsidP="00500DCD">
      <w:pPr>
        <w:tabs>
          <w:tab w:val="left" w:pos="0"/>
        </w:tabs>
        <w:spacing w:before="120"/>
        <w:ind w:left="116"/>
        <w:jc w:val="both"/>
        <w:rPr>
          <w:rFonts w:eastAsia="Calibri" w:cstheme="minorHAnsi"/>
          <w:b/>
        </w:rPr>
      </w:pPr>
    </w:p>
    <w:p w14:paraId="25ECDA07" w14:textId="77777777" w:rsidR="00500DCD" w:rsidRPr="00D43B62" w:rsidRDefault="00500DCD" w:rsidP="00500DCD">
      <w:pPr>
        <w:tabs>
          <w:tab w:val="left" w:pos="0"/>
        </w:tabs>
        <w:spacing w:before="120"/>
        <w:ind w:left="116"/>
        <w:jc w:val="both"/>
        <w:rPr>
          <w:rFonts w:eastAsia="Calibri" w:cstheme="minorHAnsi"/>
          <w:b/>
        </w:rPr>
      </w:pPr>
      <w:r w:rsidRPr="00D43B62">
        <w:rPr>
          <w:rFonts w:eastAsia="Calibri" w:cstheme="minorHAnsi"/>
          <w:b/>
        </w:rPr>
        <w:t>[</w:t>
      </w:r>
      <w:r w:rsidRPr="00D43B62">
        <w:rPr>
          <w:rFonts w:eastAsia="Calibri" w:cstheme="minorHAnsi"/>
          <w:b/>
          <w:highlight w:val="yellow"/>
        </w:rPr>
        <w:t>COUNTRY/REGION</w:t>
      </w:r>
      <w:r w:rsidRPr="00D43B62">
        <w:rPr>
          <w:rFonts w:eastAsia="Calibri" w:cstheme="minorHAnsi"/>
          <w:b/>
        </w:rPr>
        <w:t>] –</w:t>
      </w:r>
      <w:bookmarkEnd w:id="0"/>
      <w:r w:rsidRPr="00D43B62">
        <w:rPr>
          <w:rFonts w:eastAsia="Calibri" w:cstheme="minorHAnsi"/>
          <w:b/>
        </w:rPr>
        <w:t xml:space="preserve"> [</w:t>
      </w:r>
      <w:r w:rsidRPr="00D43B62">
        <w:rPr>
          <w:rFonts w:eastAsia="Calibri" w:cstheme="minorHAnsi"/>
          <w:b/>
          <w:highlight w:val="yellow"/>
        </w:rPr>
        <w:t>ORGANISATION NAME</w:t>
      </w:r>
      <w:r w:rsidRPr="00D43B62">
        <w:rPr>
          <w:rFonts w:eastAsia="Calibri" w:cstheme="minorHAnsi"/>
          <w:b/>
        </w:rPr>
        <w:t>] [</w:t>
      </w:r>
      <w:r w:rsidRPr="00D43B62">
        <w:rPr>
          <w:rFonts w:eastAsia="Calibri" w:cstheme="minorHAnsi"/>
          <w:b/>
          <w:highlight w:val="yellow"/>
        </w:rPr>
        <w:t>ACRONYM</w:t>
      </w:r>
      <w:r w:rsidRPr="00D43B62">
        <w:rPr>
          <w:rFonts w:eastAsia="Calibri" w:cstheme="minorHAnsi"/>
          <w:b/>
        </w:rPr>
        <w:t>]</w:t>
      </w:r>
    </w:p>
    <w:p w14:paraId="0A750E7F" w14:textId="77777777" w:rsidR="00500DCD" w:rsidRPr="00D43B62" w:rsidRDefault="00500DCD" w:rsidP="00500DCD">
      <w:pPr>
        <w:tabs>
          <w:tab w:val="left" w:pos="0"/>
        </w:tabs>
        <w:jc w:val="both"/>
        <w:rPr>
          <w:rFonts w:eastAsia="Calibri" w:cstheme="minorHAnsi"/>
          <w:spacing w:val="-1"/>
        </w:rPr>
      </w:pPr>
    </w:p>
    <w:p w14:paraId="47B9CA58" w14:textId="77777777" w:rsidR="00500DCD" w:rsidRPr="00D43B62" w:rsidRDefault="00500DCD" w:rsidP="00500DCD">
      <w:pPr>
        <w:tabs>
          <w:tab w:val="left" w:pos="0"/>
        </w:tabs>
        <w:jc w:val="both"/>
        <w:rPr>
          <w:rFonts w:eastAsia="Calibri" w:cstheme="minorHAnsi"/>
        </w:rPr>
      </w:pPr>
      <w:r w:rsidRPr="00D43B62">
        <w:rPr>
          <w:rFonts w:eastAsia="Calibri" w:cstheme="minorHAnsi"/>
          <w:spacing w:val="-1"/>
        </w:rPr>
        <w:t>a) National/Regional information and eligibility</w:t>
      </w:r>
      <w:r w:rsidRPr="00D43B62">
        <w:rPr>
          <w:rFonts w:eastAsia="Calibri" w:cstheme="minorHAnsi"/>
        </w:rPr>
        <w:t xml:space="preserve"> </w:t>
      </w:r>
      <w:r w:rsidRPr="00D43B62">
        <w:rPr>
          <w:rFonts w:eastAsia="Calibri" w:cstheme="minorHAnsi"/>
          <w:spacing w:val="-1"/>
        </w:rPr>
        <w:t>criteria</w:t>
      </w:r>
    </w:p>
    <w:tbl>
      <w:tblPr>
        <w:tblStyle w:val="TableNormal1"/>
        <w:tblW w:w="9098" w:type="dxa"/>
        <w:tblInd w:w="110" w:type="dxa"/>
        <w:tblLayout w:type="fixed"/>
        <w:tblLook w:val="01E0" w:firstRow="1" w:lastRow="1" w:firstColumn="1" w:lastColumn="1" w:noHBand="0" w:noVBand="0"/>
      </w:tblPr>
      <w:tblGrid>
        <w:gridCol w:w="2578"/>
        <w:gridCol w:w="6520"/>
      </w:tblGrid>
      <w:tr w:rsidR="00500DCD" w:rsidRPr="00D43B62" w14:paraId="490D97FF" w14:textId="77777777" w:rsidTr="00451954">
        <w:trPr>
          <w:trHeight w:hRule="exact" w:val="835"/>
        </w:trPr>
        <w:tc>
          <w:tcPr>
            <w:tcW w:w="2578" w:type="dxa"/>
            <w:tcBorders>
              <w:top w:val="single" w:sz="5" w:space="0" w:color="000000"/>
              <w:left w:val="single" w:sz="5" w:space="0" w:color="000000"/>
              <w:bottom w:val="single" w:sz="5" w:space="0" w:color="000000"/>
              <w:right w:val="single" w:sz="5" w:space="0" w:color="000000"/>
            </w:tcBorders>
            <w:vAlign w:val="center"/>
          </w:tcPr>
          <w:p w14:paraId="3D947241" w14:textId="6679C057" w:rsidR="00500DCD" w:rsidRPr="00D43B62" w:rsidRDefault="00500DCD" w:rsidP="00451954">
            <w:pPr>
              <w:tabs>
                <w:tab w:val="left" w:pos="0"/>
              </w:tabs>
              <w:spacing w:line="264" w:lineRule="exact"/>
              <w:ind w:left="102"/>
              <w:rPr>
                <w:rFonts w:eastAsia="Calibri" w:cstheme="minorHAnsi"/>
              </w:rPr>
            </w:pPr>
            <w:r w:rsidRPr="00D43B62">
              <w:rPr>
                <w:rFonts w:eastAsia="Calibri" w:cstheme="minorHAnsi"/>
                <w:b/>
                <w:spacing w:val="-1"/>
              </w:rPr>
              <w:t>Contact</w:t>
            </w:r>
            <w:r w:rsidRPr="00D43B62">
              <w:rPr>
                <w:rFonts w:eastAsia="Calibri" w:cstheme="minorHAnsi"/>
                <w:b/>
              </w:rPr>
              <w:t xml:space="preserve"> </w:t>
            </w:r>
            <w:r w:rsidRPr="00D43B62">
              <w:rPr>
                <w:rFonts w:eastAsia="Calibri" w:cstheme="minorHAnsi"/>
                <w:b/>
                <w:spacing w:val="-2"/>
              </w:rPr>
              <w:t>P</w:t>
            </w:r>
            <w:r w:rsidR="007B4792">
              <w:rPr>
                <w:rFonts w:eastAsia="Calibri" w:cstheme="minorHAnsi"/>
                <w:b/>
                <w:spacing w:val="-2"/>
              </w:rPr>
              <w:t>erson</w:t>
            </w:r>
          </w:p>
        </w:tc>
        <w:tc>
          <w:tcPr>
            <w:tcW w:w="6520" w:type="dxa"/>
            <w:tcBorders>
              <w:top w:val="single" w:sz="5" w:space="0" w:color="000000"/>
              <w:left w:val="single" w:sz="5" w:space="0" w:color="000000"/>
              <w:bottom w:val="single" w:sz="5" w:space="0" w:color="000000"/>
              <w:right w:val="single" w:sz="5" w:space="0" w:color="000000"/>
            </w:tcBorders>
            <w:vAlign w:val="center"/>
          </w:tcPr>
          <w:p w14:paraId="02EFEAC1" w14:textId="77777777" w:rsidR="00500DCD" w:rsidRPr="00D43B62" w:rsidRDefault="00500DCD" w:rsidP="00451954">
            <w:pPr>
              <w:tabs>
                <w:tab w:val="left" w:pos="0"/>
              </w:tabs>
              <w:ind w:left="104"/>
              <w:rPr>
                <w:rFonts w:eastAsia="Calibri" w:cstheme="minorHAnsi"/>
              </w:rPr>
            </w:pPr>
          </w:p>
        </w:tc>
      </w:tr>
      <w:tr w:rsidR="00500DCD" w:rsidRPr="00D43B62" w14:paraId="0A6EB9E5" w14:textId="77777777" w:rsidTr="00451954">
        <w:trPr>
          <w:trHeight w:hRule="exact" w:val="796"/>
        </w:trPr>
        <w:tc>
          <w:tcPr>
            <w:tcW w:w="2578" w:type="dxa"/>
            <w:tcBorders>
              <w:top w:val="single" w:sz="5" w:space="0" w:color="000000"/>
              <w:left w:val="single" w:sz="5" w:space="0" w:color="000000"/>
              <w:bottom w:val="single" w:sz="5" w:space="0" w:color="000000"/>
              <w:right w:val="single" w:sz="5" w:space="0" w:color="000000"/>
            </w:tcBorders>
            <w:vAlign w:val="center"/>
          </w:tcPr>
          <w:p w14:paraId="298D0016" w14:textId="434DD56F" w:rsidR="00500DCD" w:rsidRPr="00D43B62" w:rsidRDefault="00DB2D41" w:rsidP="00451954">
            <w:pPr>
              <w:tabs>
                <w:tab w:val="left" w:pos="0"/>
              </w:tabs>
              <w:spacing w:line="264" w:lineRule="exact"/>
              <w:ind w:left="102"/>
              <w:rPr>
                <w:rFonts w:eastAsia="Calibri" w:cstheme="minorHAnsi"/>
                <w:b/>
                <w:spacing w:val="-1"/>
              </w:rPr>
            </w:pPr>
            <w:r>
              <w:rPr>
                <w:rFonts w:eastAsia="Calibri" w:cstheme="minorHAnsi"/>
                <w:b/>
                <w:spacing w:val="-1"/>
              </w:rPr>
              <w:t>Budget available</w:t>
            </w:r>
          </w:p>
        </w:tc>
        <w:tc>
          <w:tcPr>
            <w:tcW w:w="6520" w:type="dxa"/>
            <w:tcBorders>
              <w:top w:val="single" w:sz="5" w:space="0" w:color="000000"/>
              <w:left w:val="single" w:sz="5" w:space="0" w:color="000000"/>
              <w:bottom w:val="single" w:sz="5" w:space="0" w:color="000000"/>
              <w:right w:val="single" w:sz="5" w:space="0" w:color="000000"/>
            </w:tcBorders>
            <w:vAlign w:val="center"/>
          </w:tcPr>
          <w:p w14:paraId="21490C6F" w14:textId="77777777" w:rsidR="00500DCD" w:rsidRPr="00D43B62" w:rsidRDefault="00500DCD" w:rsidP="00451954">
            <w:pPr>
              <w:tabs>
                <w:tab w:val="left" w:pos="0"/>
                <w:tab w:val="left" w:pos="141"/>
              </w:tabs>
              <w:ind w:left="104" w:right="2340"/>
              <w:rPr>
                <w:rFonts w:eastAsia="Calibri" w:cstheme="minorHAnsi"/>
                <w:spacing w:val="-1"/>
              </w:rPr>
            </w:pPr>
          </w:p>
        </w:tc>
      </w:tr>
      <w:tr w:rsidR="00500DCD" w:rsidRPr="00D43B62" w14:paraId="1167B282" w14:textId="77777777" w:rsidTr="00451954">
        <w:trPr>
          <w:trHeight w:hRule="exact" w:val="849"/>
        </w:trPr>
        <w:tc>
          <w:tcPr>
            <w:tcW w:w="2578" w:type="dxa"/>
            <w:tcBorders>
              <w:top w:val="single" w:sz="5" w:space="0" w:color="000000"/>
              <w:left w:val="single" w:sz="5" w:space="0" w:color="000000"/>
              <w:bottom w:val="single" w:sz="5" w:space="0" w:color="000000"/>
              <w:right w:val="single" w:sz="5" w:space="0" w:color="000000"/>
            </w:tcBorders>
            <w:vAlign w:val="center"/>
          </w:tcPr>
          <w:p w14:paraId="54DE492D" w14:textId="246129C6" w:rsidR="00500DCD" w:rsidRPr="00D43B62" w:rsidRDefault="00500DCD" w:rsidP="00451954">
            <w:pPr>
              <w:tabs>
                <w:tab w:val="left" w:pos="0"/>
              </w:tabs>
              <w:spacing w:line="264" w:lineRule="exact"/>
              <w:ind w:left="102"/>
              <w:rPr>
                <w:rFonts w:eastAsia="Calibri" w:cstheme="minorHAnsi"/>
                <w:b/>
                <w:spacing w:val="-1"/>
              </w:rPr>
            </w:pPr>
            <w:r w:rsidRPr="00D43B62">
              <w:rPr>
                <w:rFonts w:eastAsia="Calibri" w:cstheme="minorHAnsi"/>
                <w:b/>
                <w:spacing w:val="-1"/>
              </w:rPr>
              <w:t xml:space="preserve">Anticipated number of projects to be funded by the funding </w:t>
            </w:r>
            <w:r w:rsidR="00EB0136">
              <w:rPr>
                <w:rFonts w:eastAsia="Calibri" w:cstheme="minorHAnsi"/>
                <w:b/>
                <w:spacing w:val="-1"/>
              </w:rPr>
              <w:t>agency</w:t>
            </w:r>
          </w:p>
        </w:tc>
        <w:tc>
          <w:tcPr>
            <w:tcW w:w="6520" w:type="dxa"/>
            <w:tcBorders>
              <w:top w:val="single" w:sz="5" w:space="0" w:color="000000"/>
              <w:left w:val="single" w:sz="5" w:space="0" w:color="000000"/>
              <w:bottom w:val="single" w:sz="5" w:space="0" w:color="000000"/>
              <w:right w:val="single" w:sz="5" w:space="0" w:color="000000"/>
            </w:tcBorders>
            <w:vAlign w:val="center"/>
          </w:tcPr>
          <w:p w14:paraId="6EAA2C05" w14:textId="77777777" w:rsidR="00500DCD" w:rsidRPr="00D43B62" w:rsidRDefault="00500DCD" w:rsidP="00451954">
            <w:pPr>
              <w:tabs>
                <w:tab w:val="left" w:pos="0"/>
              </w:tabs>
              <w:ind w:left="104" w:right="441"/>
              <w:rPr>
                <w:rFonts w:eastAsia="Arial" w:cstheme="minorHAnsi"/>
              </w:rPr>
            </w:pPr>
          </w:p>
        </w:tc>
      </w:tr>
      <w:tr w:rsidR="00500DCD" w:rsidRPr="00D43B62" w14:paraId="495B05F2" w14:textId="77777777" w:rsidTr="00451954">
        <w:trPr>
          <w:trHeight w:hRule="exact" w:val="885"/>
        </w:trPr>
        <w:tc>
          <w:tcPr>
            <w:tcW w:w="2578" w:type="dxa"/>
            <w:tcBorders>
              <w:top w:val="single" w:sz="5" w:space="0" w:color="000000"/>
              <w:left w:val="single" w:sz="5" w:space="0" w:color="000000"/>
              <w:bottom w:val="single" w:sz="5" w:space="0" w:color="000000"/>
              <w:right w:val="single" w:sz="5" w:space="0" w:color="000000"/>
            </w:tcBorders>
            <w:vAlign w:val="center"/>
          </w:tcPr>
          <w:p w14:paraId="5237CDE9" w14:textId="77777777" w:rsidR="00500DCD" w:rsidRPr="00D43B62" w:rsidRDefault="00500DCD" w:rsidP="00451954">
            <w:pPr>
              <w:tabs>
                <w:tab w:val="left" w:pos="0"/>
              </w:tabs>
              <w:spacing w:line="264" w:lineRule="exact"/>
              <w:ind w:left="102"/>
              <w:rPr>
                <w:rFonts w:eastAsia="Calibri" w:cstheme="minorHAnsi"/>
                <w:b/>
                <w:spacing w:val="-1"/>
              </w:rPr>
            </w:pPr>
            <w:bookmarkStart w:id="1" w:name="_Hlk106894974"/>
            <w:r w:rsidRPr="00D43B62">
              <w:rPr>
                <w:rFonts w:eastAsia="Calibri" w:cstheme="minorHAnsi"/>
                <w:b/>
                <w:spacing w:val="-1"/>
              </w:rPr>
              <w:t>Maximum funding per awarded project/per partner</w:t>
            </w:r>
          </w:p>
        </w:tc>
        <w:tc>
          <w:tcPr>
            <w:tcW w:w="6520" w:type="dxa"/>
            <w:tcBorders>
              <w:top w:val="single" w:sz="5" w:space="0" w:color="000000"/>
              <w:left w:val="single" w:sz="5" w:space="0" w:color="000000"/>
              <w:bottom w:val="single" w:sz="5" w:space="0" w:color="000000"/>
              <w:right w:val="single" w:sz="5" w:space="0" w:color="000000"/>
            </w:tcBorders>
            <w:vAlign w:val="center"/>
          </w:tcPr>
          <w:p w14:paraId="41E355B0" w14:textId="77777777" w:rsidR="00500DCD" w:rsidRPr="00D43B62" w:rsidRDefault="00500DCD" w:rsidP="00451954">
            <w:pPr>
              <w:tabs>
                <w:tab w:val="left" w:pos="0"/>
              </w:tabs>
              <w:ind w:left="141" w:right="441"/>
              <w:rPr>
                <w:rFonts w:eastAsia="Arial" w:cstheme="minorHAnsi"/>
              </w:rPr>
            </w:pPr>
          </w:p>
        </w:tc>
      </w:tr>
      <w:bookmarkEnd w:id="1"/>
      <w:tr w:rsidR="00EB0136" w:rsidRPr="00D43B62" w14:paraId="4306211E" w14:textId="77777777" w:rsidTr="00457D3C">
        <w:trPr>
          <w:trHeight w:val="1253"/>
        </w:trPr>
        <w:tc>
          <w:tcPr>
            <w:tcW w:w="2578" w:type="dxa"/>
            <w:vMerge w:val="restart"/>
            <w:tcBorders>
              <w:top w:val="single" w:sz="5" w:space="0" w:color="000000"/>
              <w:left w:val="single" w:sz="5" w:space="0" w:color="000000"/>
              <w:right w:val="single" w:sz="5" w:space="0" w:color="000000"/>
            </w:tcBorders>
            <w:vAlign w:val="center"/>
          </w:tcPr>
          <w:p w14:paraId="43FFF9EB" w14:textId="77777777" w:rsidR="00EB0136" w:rsidRPr="00D43B62" w:rsidRDefault="00EB0136" w:rsidP="00451954">
            <w:pPr>
              <w:tabs>
                <w:tab w:val="left" w:pos="0"/>
              </w:tabs>
              <w:spacing w:line="264" w:lineRule="exact"/>
              <w:ind w:left="102"/>
              <w:rPr>
                <w:rFonts w:eastAsia="Calibri" w:cstheme="minorHAnsi"/>
              </w:rPr>
            </w:pPr>
            <w:r w:rsidRPr="00D43B62">
              <w:rPr>
                <w:rFonts w:eastAsia="Calibri" w:cstheme="minorHAnsi"/>
                <w:b/>
                <w:spacing w:val="-1"/>
              </w:rPr>
              <w:t>Eligibility of a partner as a beneficiary institution</w:t>
            </w:r>
          </w:p>
        </w:tc>
        <w:tc>
          <w:tcPr>
            <w:tcW w:w="6520" w:type="dxa"/>
            <w:tcBorders>
              <w:top w:val="single" w:sz="5" w:space="0" w:color="000000"/>
              <w:left w:val="single" w:sz="5" w:space="0" w:color="000000"/>
              <w:bottom w:val="single" w:sz="5" w:space="0" w:color="000000"/>
              <w:right w:val="single" w:sz="5" w:space="0" w:color="000000"/>
            </w:tcBorders>
            <w:vAlign w:val="center"/>
          </w:tcPr>
          <w:p w14:paraId="58249162" w14:textId="21ED5F8C" w:rsidR="00EB0136" w:rsidRDefault="00117E0E" w:rsidP="00451954">
            <w:pPr>
              <w:tabs>
                <w:tab w:val="left" w:pos="0"/>
              </w:tabs>
              <w:rPr>
                <w:rFonts w:eastAsia="Calibri" w:cstheme="minorHAnsi"/>
              </w:rPr>
            </w:pPr>
            <w:r w:rsidRPr="00D43B62">
              <w:rPr>
                <w:rFonts w:eastAsia="Calibri" w:cstheme="minorHAnsi"/>
                <w:b/>
              </w:rPr>
              <w:t>[</w:t>
            </w:r>
            <w:r w:rsidRPr="00D43B62">
              <w:rPr>
                <w:rFonts w:eastAsia="Calibri" w:cstheme="minorHAnsi"/>
                <w:b/>
                <w:highlight w:val="yellow"/>
              </w:rPr>
              <w:t>ACRONYM</w:t>
            </w:r>
            <w:r w:rsidRPr="00D43B62">
              <w:rPr>
                <w:rFonts w:eastAsia="Calibri" w:cstheme="minorHAnsi"/>
                <w:b/>
              </w:rPr>
              <w:t>]</w:t>
            </w:r>
            <w:r w:rsidR="00EB0136">
              <w:rPr>
                <w:rFonts w:eastAsia="Calibri" w:cstheme="minorHAnsi"/>
              </w:rPr>
              <w:t xml:space="preserve"> is willing to supp</w:t>
            </w:r>
            <w:r w:rsidR="00D953F8">
              <w:rPr>
                <w:rFonts w:eastAsia="Calibri" w:cstheme="minorHAnsi"/>
              </w:rPr>
              <w:t>ort:</w:t>
            </w:r>
          </w:p>
          <w:p w14:paraId="6C1ACB86" w14:textId="77777777" w:rsidR="00D953F8" w:rsidRDefault="00D953F8" w:rsidP="00451954">
            <w:pPr>
              <w:tabs>
                <w:tab w:val="left" w:pos="0"/>
              </w:tabs>
              <w:rPr>
                <w:rFonts w:eastAsia="Calibri" w:cstheme="minorHAnsi"/>
              </w:rPr>
            </w:pPr>
          </w:p>
          <w:p w14:paraId="6E58F9C5" w14:textId="61A05606" w:rsidR="00D953F8" w:rsidRDefault="00D953F8" w:rsidP="003A7BE5">
            <w:pPr>
              <w:pStyle w:val="Akapitzlist"/>
              <w:numPr>
                <w:ilvl w:val="0"/>
                <w:numId w:val="2"/>
              </w:numPr>
              <w:tabs>
                <w:tab w:val="left" w:pos="0"/>
                <w:tab w:val="left" w:pos="2206"/>
                <w:tab w:val="left" w:pos="4247"/>
              </w:tabs>
              <w:rPr>
                <w:rFonts w:eastAsia="Calibri" w:cstheme="minorHAnsi"/>
              </w:rPr>
            </w:pPr>
            <w:r>
              <w:rPr>
                <w:rFonts w:eastAsia="Calibri" w:cstheme="minorHAnsi"/>
              </w:rPr>
              <w:t xml:space="preserve">PIANOFORTE </w:t>
            </w:r>
            <w:r w:rsidRPr="00D953F8">
              <w:rPr>
                <w:rFonts w:eastAsia="Calibri" w:cstheme="minorHAnsi"/>
              </w:rPr>
              <w:t xml:space="preserve">Beneficiaries     </w:t>
            </w:r>
            <w:r w:rsidR="00FE6183">
              <w:rPr>
                <w:rFonts w:eastAsia="Calibri" w:cstheme="minorHAnsi"/>
              </w:rPr>
              <w:t xml:space="preserve"> </w:t>
            </w:r>
            <w:r w:rsidR="003A7BE5">
              <w:rPr>
                <w:rFonts w:eastAsia="Calibri" w:cstheme="minorHAnsi"/>
              </w:rPr>
              <w:t xml:space="preserve">       </w:t>
            </w:r>
            <w:r w:rsidRPr="00D953F8">
              <w:rPr>
                <w:rFonts w:eastAsia="Calibri" w:cstheme="minorHAnsi"/>
              </w:rPr>
              <w:t>(YES/NO)</w:t>
            </w:r>
          </w:p>
          <w:p w14:paraId="0670C17F" w14:textId="5C7C8836" w:rsidR="00D953F8" w:rsidRDefault="00D953F8" w:rsidP="00D953F8">
            <w:pPr>
              <w:pStyle w:val="Akapitzlist"/>
              <w:numPr>
                <w:ilvl w:val="0"/>
                <w:numId w:val="2"/>
              </w:numPr>
              <w:tabs>
                <w:tab w:val="left" w:pos="0"/>
                <w:tab w:val="left" w:pos="2206"/>
              </w:tabs>
              <w:rPr>
                <w:rFonts w:eastAsia="Calibri" w:cstheme="minorHAnsi"/>
              </w:rPr>
            </w:pPr>
            <w:r>
              <w:rPr>
                <w:rFonts w:eastAsia="Calibri" w:cstheme="minorHAnsi"/>
              </w:rPr>
              <w:t xml:space="preserve">PIANOFORTE Affiliated Entities </w:t>
            </w:r>
            <w:r w:rsidR="00FE6183">
              <w:rPr>
                <w:rFonts w:eastAsia="Calibri" w:cstheme="minorHAnsi"/>
              </w:rPr>
              <w:t xml:space="preserve">    </w:t>
            </w:r>
            <w:r w:rsidRPr="00D953F8">
              <w:rPr>
                <w:rFonts w:eastAsia="Calibri" w:cstheme="minorHAnsi"/>
              </w:rPr>
              <w:t>(YES/NO)</w:t>
            </w:r>
          </w:p>
          <w:p w14:paraId="3E20696E" w14:textId="679CE94E" w:rsidR="00E5463E" w:rsidRPr="00E5463E" w:rsidRDefault="00E5463E" w:rsidP="00E5463E">
            <w:pPr>
              <w:pStyle w:val="Akapitzlist"/>
              <w:numPr>
                <w:ilvl w:val="0"/>
                <w:numId w:val="2"/>
              </w:numPr>
              <w:tabs>
                <w:tab w:val="left" w:pos="0"/>
                <w:tab w:val="left" w:pos="2206"/>
              </w:tabs>
              <w:rPr>
                <w:rFonts w:eastAsia="Calibri" w:cstheme="minorHAnsi"/>
              </w:rPr>
            </w:pPr>
            <w:r>
              <w:rPr>
                <w:rFonts w:eastAsia="Calibri" w:cstheme="minorHAnsi"/>
              </w:rPr>
              <w:t xml:space="preserve">Associated Partners      </w:t>
            </w:r>
            <w:r w:rsidR="003A7BE5">
              <w:rPr>
                <w:rFonts w:eastAsia="Calibri" w:cstheme="minorHAnsi"/>
              </w:rPr>
              <w:t xml:space="preserve">                   </w:t>
            </w:r>
            <w:r w:rsidRPr="00E5463E">
              <w:rPr>
                <w:rFonts w:eastAsia="Calibri" w:cstheme="minorHAnsi"/>
              </w:rPr>
              <w:t>(YES/NO)</w:t>
            </w:r>
          </w:p>
          <w:p w14:paraId="670584A3" w14:textId="5C24D71A" w:rsidR="00D953F8" w:rsidRPr="00D953F8" w:rsidRDefault="00D953F8" w:rsidP="00D953F8">
            <w:pPr>
              <w:pStyle w:val="Akapitzlist"/>
              <w:numPr>
                <w:ilvl w:val="0"/>
                <w:numId w:val="2"/>
              </w:numPr>
              <w:tabs>
                <w:tab w:val="left" w:pos="0"/>
                <w:tab w:val="left" w:pos="2206"/>
              </w:tabs>
              <w:rPr>
                <w:rFonts w:eastAsia="Calibri" w:cstheme="minorHAnsi"/>
              </w:rPr>
            </w:pPr>
            <w:r>
              <w:rPr>
                <w:rFonts w:eastAsia="Calibri" w:cstheme="minorHAnsi"/>
              </w:rPr>
              <w:t>Third Parties</w:t>
            </w:r>
            <w:r w:rsidR="00E5463E">
              <w:rPr>
                <w:rFonts w:eastAsia="Calibri" w:cstheme="minorHAnsi"/>
              </w:rPr>
              <w:t>/other</w:t>
            </w:r>
            <w:r>
              <w:rPr>
                <w:rFonts w:eastAsia="Calibri" w:cstheme="minorHAnsi"/>
              </w:rPr>
              <w:t xml:space="preserve"> </w:t>
            </w:r>
            <w:r w:rsidR="00FE6183">
              <w:rPr>
                <w:rFonts w:eastAsia="Calibri" w:cstheme="minorHAnsi"/>
              </w:rPr>
              <w:t xml:space="preserve">   </w:t>
            </w:r>
            <w:r w:rsidR="003A7BE5">
              <w:rPr>
                <w:rFonts w:eastAsia="Calibri" w:cstheme="minorHAnsi"/>
              </w:rPr>
              <w:t xml:space="preserve">                     </w:t>
            </w:r>
            <w:r w:rsidR="00FE6183">
              <w:rPr>
                <w:rFonts w:eastAsia="Calibri" w:cstheme="minorHAnsi"/>
              </w:rPr>
              <w:t xml:space="preserve"> </w:t>
            </w:r>
            <w:r w:rsidRPr="00D953F8">
              <w:rPr>
                <w:rFonts w:eastAsia="Calibri" w:cstheme="minorHAnsi"/>
              </w:rPr>
              <w:t>(YES/NO)</w:t>
            </w:r>
          </w:p>
          <w:p w14:paraId="4E238084" w14:textId="183CC4DC" w:rsidR="00D953F8" w:rsidRPr="00D43B62" w:rsidRDefault="00D953F8" w:rsidP="00D953F8">
            <w:pPr>
              <w:tabs>
                <w:tab w:val="left" w:pos="0"/>
                <w:tab w:val="left" w:pos="2206"/>
              </w:tabs>
              <w:rPr>
                <w:rFonts w:eastAsia="Calibri" w:cstheme="minorHAnsi"/>
              </w:rPr>
            </w:pPr>
          </w:p>
        </w:tc>
      </w:tr>
      <w:tr w:rsidR="00EB0136" w:rsidRPr="00D43B62" w14:paraId="00E402BD" w14:textId="77777777" w:rsidTr="00457D3C">
        <w:trPr>
          <w:trHeight w:hRule="exact" w:val="1252"/>
        </w:trPr>
        <w:tc>
          <w:tcPr>
            <w:tcW w:w="2578" w:type="dxa"/>
            <w:vMerge/>
            <w:tcBorders>
              <w:left w:val="single" w:sz="5" w:space="0" w:color="000000"/>
              <w:bottom w:val="single" w:sz="5" w:space="0" w:color="000000"/>
              <w:right w:val="single" w:sz="5" w:space="0" w:color="000000"/>
            </w:tcBorders>
            <w:vAlign w:val="center"/>
          </w:tcPr>
          <w:p w14:paraId="4914401A" w14:textId="77777777" w:rsidR="00EB0136" w:rsidRPr="00D43B62" w:rsidRDefault="00EB0136" w:rsidP="00451954">
            <w:pPr>
              <w:tabs>
                <w:tab w:val="left" w:pos="0"/>
              </w:tabs>
              <w:spacing w:line="264" w:lineRule="exact"/>
              <w:ind w:left="102"/>
              <w:rPr>
                <w:rFonts w:eastAsia="Calibri" w:cstheme="minorHAnsi"/>
                <w:b/>
                <w:spacing w:val="-1"/>
              </w:rPr>
            </w:pPr>
          </w:p>
        </w:tc>
        <w:tc>
          <w:tcPr>
            <w:tcW w:w="6520" w:type="dxa"/>
            <w:tcBorders>
              <w:top w:val="single" w:sz="5" w:space="0" w:color="000000"/>
              <w:left w:val="single" w:sz="5" w:space="0" w:color="000000"/>
              <w:bottom w:val="single" w:sz="5" w:space="0" w:color="000000"/>
              <w:right w:val="single" w:sz="5" w:space="0" w:color="000000"/>
            </w:tcBorders>
            <w:vAlign w:val="center"/>
          </w:tcPr>
          <w:p w14:paraId="28EC00B6" w14:textId="77777777" w:rsidR="00EB0136" w:rsidRPr="00D43B62" w:rsidRDefault="00EB0136" w:rsidP="00451954">
            <w:pPr>
              <w:tabs>
                <w:tab w:val="left" w:pos="0"/>
              </w:tabs>
              <w:rPr>
                <w:rFonts w:eastAsia="Calibri" w:cstheme="minorHAnsi"/>
              </w:rPr>
            </w:pPr>
          </w:p>
        </w:tc>
      </w:tr>
      <w:tr w:rsidR="00500DCD" w:rsidRPr="00D43B62" w14:paraId="3054AABE" w14:textId="77777777" w:rsidTr="00451954">
        <w:trPr>
          <w:trHeight w:hRule="exact" w:val="426"/>
        </w:trPr>
        <w:tc>
          <w:tcPr>
            <w:tcW w:w="2578" w:type="dxa"/>
            <w:tcBorders>
              <w:top w:val="single" w:sz="5" w:space="0" w:color="000000"/>
              <w:left w:val="single" w:sz="5" w:space="0" w:color="000000"/>
              <w:bottom w:val="single" w:sz="5" w:space="0" w:color="000000"/>
              <w:right w:val="single" w:sz="5" w:space="0" w:color="000000"/>
            </w:tcBorders>
            <w:vAlign w:val="center"/>
          </w:tcPr>
          <w:p w14:paraId="5D315B95" w14:textId="77777777" w:rsidR="00500DCD" w:rsidRPr="00D43B62" w:rsidRDefault="00500DCD" w:rsidP="00451954">
            <w:pPr>
              <w:tabs>
                <w:tab w:val="left" w:pos="0"/>
              </w:tabs>
              <w:spacing w:line="264" w:lineRule="exact"/>
              <w:ind w:left="102"/>
              <w:rPr>
                <w:rFonts w:eastAsia="Calibri" w:cstheme="minorHAnsi"/>
                <w:b/>
                <w:spacing w:val="-1"/>
              </w:rPr>
            </w:pPr>
            <w:r w:rsidRPr="00D43B62">
              <w:rPr>
                <w:rFonts w:eastAsia="Calibri" w:cstheme="minorHAnsi"/>
                <w:b/>
                <w:spacing w:val="-1"/>
              </w:rPr>
              <w:lastRenderedPageBreak/>
              <w:t>Eligible topics</w:t>
            </w:r>
          </w:p>
        </w:tc>
        <w:tc>
          <w:tcPr>
            <w:tcW w:w="6520" w:type="dxa"/>
            <w:tcBorders>
              <w:top w:val="single" w:sz="5" w:space="0" w:color="000000"/>
              <w:left w:val="single" w:sz="5" w:space="0" w:color="000000"/>
              <w:bottom w:val="single" w:sz="5" w:space="0" w:color="000000"/>
              <w:right w:val="single" w:sz="5" w:space="0" w:color="000000"/>
            </w:tcBorders>
            <w:vAlign w:val="center"/>
          </w:tcPr>
          <w:p w14:paraId="49933B3F" w14:textId="77777777" w:rsidR="00500DCD" w:rsidRPr="00D43B62" w:rsidRDefault="00500DCD" w:rsidP="00451954">
            <w:pPr>
              <w:tabs>
                <w:tab w:val="left" w:pos="0"/>
              </w:tabs>
              <w:ind w:left="104" w:right="441"/>
              <w:rPr>
                <w:rFonts w:eastAsia="Calibri" w:cstheme="minorHAnsi"/>
                <w:spacing w:val="-1"/>
              </w:rPr>
            </w:pPr>
          </w:p>
        </w:tc>
      </w:tr>
      <w:tr w:rsidR="00500DCD" w:rsidRPr="00D43B62" w14:paraId="486C2C85" w14:textId="77777777" w:rsidTr="00EB0136">
        <w:trPr>
          <w:trHeight w:val="1129"/>
        </w:trPr>
        <w:tc>
          <w:tcPr>
            <w:tcW w:w="2578" w:type="dxa"/>
            <w:tcBorders>
              <w:top w:val="single" w:sz="5" w:space="0" w:color="000000"/>
              <w:left w:val="single" w:sz="5" w:space="0" w:color="000000"/>
              <w:bottom w:val="single" w:sz="5" w:space="0" w:color="000000"/>
              <w:right w:val="single" w:sz="5" w:space="0" w:color="000000"/>
            </w:tcBorders>
            <w:vAlign w:val="center"/>
          </w:tcPr>
          <w:p w14:paraId="02D183C1" w14:textId="77777777" w:rsidR="00500DCD" w:rsidRPr="00D43B62" w:rsidRDefault="00500DCD" w:rsidP="00451954">
            <w:pPr>
              <w:tabs>
                <w:tab w:val="left" w:pos="0"/>
              </w:tabs>
              <w:spacing w:line="264" w:lineRule="exact"/>
              <w:ind w:left="102"/>
              <w:rPr>
                <w:rFonts w:eastAsia="Calibri" w:cstheme="minorHAnsi"/>
                <w:b/>
                <w:spacing w:val="-1"/>
              </w:rPr>
            </w:pPr>
            <w:r w:rsidRPr="00D43B62">
              <w:rPr>
                <w:rFonts w:eastAsia="Calibri" w:cstheme="minorHAnsi"/>
                <w:b/>
                <w:spacing w:val="-1"/>
              </w:rPr>
              <w:t>Submission of the proposal at national</w:t>
            </w:r>
            <w:r>
              <w:rPr>
                <w:rFonts w:eastAsia="Calibri" w:cstheme="minorHAnsi"/>
                <w:b/>
                <w:spacing w:val="-1"/>
              </w:rPr>
              <w:t>/regional</w:t>
            </w:r>
            <w:r w:rsidRPr="00D43B62">
              <w:rPr>
                <w:rFonts w:eastAsia="Calibri" w:cstheme="minorHAnsi"/>
                <w:b/>
                <w:spacing w:val="-1"/>
              </w:rPr>
              <w:t xml:space="preserve"> level</w:t>
            </w:r>
          </w:p>
        </w:tc>
        <w:tc>
          <w:tcPr>
            <w:tcW w:w="6520" w:type="dxa"/>
            <w:tcBorders>
              <w:top w:val="single" w:sz="5" w:space="0" w:color="000000"/>
              <w:left w:val="single" w:sz="5" w:space="0" w:color="000000"/>
              <w:bottom w:val="single" w:sz="5" w:space="0" w:color="000000"/>
              <w:right w:val="single" w:sz="5" w:space="0" w:color="000000"/>
            </w:tcBorders>
            <w:vAlign w:val="center"/>
          </w:tcPr>
          <w:p w14:paraId="3AB838EA" w14:textId="77777777" w:rsidR="00500DCD" w:rsidRPr="00D43B62" w:rsidRDefault="00500DCD" w:rsidP="00451954">
            <w:pPr>
              <w:spacing w:before="40" w:after="40"/>
              <w:ind w:left="141" w:right="283"/>
              <w:jc w:val="both"/>
              <w:rPr>
                <w:rFonts w:ascii="Segoe UI" w:hAnsi="Segoe UI" w:cs="Segoe UI"/>
                <w:sz w:val="21"/>
                <w:szCs w:val="21"/>
              </w:rPr>
            </w:pPr>
          </w:p>
        </w:tc>
      </w:tr>
      <w:tr w:rsidR="00500DCD" w:rsidRPr="00D43B62" w14:paraId="00FAB200" w14:textId="77777777" w:rsidTr="00451954">
        <w:trPr>
          <w:trHeight w:val="3101"/>
        </w:trPr>
        <w:tc>
          <w:tcPr>
            <w:tcW w:w="2578" w:type="dxa"/>
            <w:tcBorders>
              <w:top w:val="single" w:sz="5" w:space="0" w:color="000000"/>
              <w:left w:val="single" w:sz="5" w:space="0" w:color="000000"/>
              <w:bottom w:val="single" w:sz="5" w:space="0" w:color="000000"/>
              <w:right w:val="single" w:sz="5" w:space="0" w:color="000000"/>
            </w:tcBorders>
            <w:vAlign w:val="center"/>
          </w:tcPr>
          <w:p w14:paraId="78F4CE0B" w14:textId="77777777" w:rsidR="00500DCD" w:rsidRPr="00D43B62" w:rsidRDefault="00500DCD" w:rsidP="00451954">
            <w:pPr>
              <w:tabs>
                <w:tab w:val="left" w:pos="0"/>
              </w:tabs>
              <w:spacing w:line="264" w:lineRule="exact"/>
              <w:ind w:left="102"/>
              <w:rPr>
                <w:rFonts w:eastAsia="Calibri" w:cstheme="minorHAnsi"/>
                <w:b/>
                <w:spacing w:val="-1"/>
              </w:rPr>
            </w:pPr>
            <w:r w:rsidRPr="00D43B62">
              <w:rPr>
                <w:rFonts w:eastAsia="Calibri" w:cstheme="minorHAnsi"/>
                <w:b/>
                <w:spacing w:val="-1"/>
              </w:rPr>
              <w:t>Additional</w:t>
            </w:r>
            <w:r w:rsidRPr="00D43B62">
              <w:rPr>
                <w:rFonts w:eastAsia="Calibri" w:cstheme="minorHAnsi"/>
                <w:b/>
              </w:rPr>
              <w:t xml:space="preserve"> </w:t>
            </w:r>
            <w:r w:rsidRPr="00D43B62">
              <w:rPr>
                <w:rFonts w:eastAsia="Calibri" w:cstheme="minorHAnsi"/>
                <w:b/>
                <w:spacing w:val="-1"/>
              </w:rPr>
              <w:t>eligibility criteria for the funding agency</w:t>
            </w:r>
          </w:p>
        </w:tc>
        <w:tc>
          <w:tcPr>
            <w:tcW w:w="6520" w:type="dxa"/>
            <w:tcBorders>
              <w:top w:val="single" w:sz="5" w:space="0" w:color="000000"/>
              <w:left w:val="single" w:sz="5" w:space="0" w:color="000000"/>
              <w:bottom w:val="single" w:sz="5" w:space="0" w:color="000000"/>
              <w:right w:val="single" w:sz="5" w:space="0" w:color="000000"/>
            </w:tcBorders>
            <w:vAlign w:val="center"/>
          </w:tcPr>
          <w:p w14:paraId="62917321" w14:textId="77777777" w:rsidR="00500DCD" w:rsidRPr="00D43B62" w:rsidRDefault="00500DCD" w:rsidP="00451954">
            <w:pPr>
              <w:widowControl/>
              <w:spacing w:before="40" w:after="40" w:line="260" w:lineRule="atLeast"/>
              <w:contextualSpacing/>
              <w:rPr>
                <w:rFonts w:ascii="Segoe UI" w:hAnsi="Segoe UI" w:cs="Segoe UI"/>
                <w:sz w:val="21"/>
                <w:szCs w:val="21"/>
              </w:rPr>
            </w:pPr>
          </w:p>
        </w:tc>
      </w:tr>
      <w:tr w:rsidR="00500DCD" w:rsidRPr="00D43B62" w14:paraId="6E861997" w14:textId="77777777" w:rsidTr="00451954">
        <w:trPr>
          <w:trHeight w:hRule="exact" w:val="3139"/>
        </w:trPr>
        <w:tc>
          <w:tcPr>
            <w:tcW w:w="2578" w:type="dxa"/>
            <w:tcBorders>
              <w:top w:val="single" w:sz="5" w:space="0" w:color="000000"/>
              <w:left w:val="single" w:sz="5" w:space="0" w:color="000000"/>
              <w:bottom w:val="single" w:sz="5" w:space="0" w:color="000000"/>
              <w:right w:val="single" w:sz="5" w:space="0" w:color="000000"/>
            </w:tcBorders>
            <w:vAlign w:val="center"/>
          </w:tcPr>
          <w:p w14:paraId="2C8B6AE4" w14:textId="77777777" w:rsidR="00500DCD" w:rsidRPr="00D43B62" w:rsidRDefault="00500DCD" w:rsidP="00451954">
            <w:pPr>
              <w:tabs>
                <w:tab w:val="left" w:pos="0"/>
              </w:tabs>
              <w:spacing w:line="264" w:lineRule="exact"/>
              <w:ind w:left="102"/>
              <w:rPr>
                <w:rFonts w:eastAsia="Calibri" w:cstheme="minorHAnsi"/>
              </w:rPr>
            </w:pPr>
            <w:r w:rsidRPr="00D43B62">
              <w:rPr>
                <w:rFonts w:eastAsia="Calibri" w:cstheme="minorHAnsi"/>
                <w:b/>
                <w:spacing w:val="-1"/>
              </w:rPr>
              <w:t>Eligible costs</w:t>
            </w:r>
          </w:p>
        </w:tc>
        <w:tc>
          <w:tcPr>
            <w:tcW w:w="6520" w:type="dxa"/>
            <w:tcBorders>
              <w:top w:val="single" w:sz="5" w:space="0" w:color="000000"/>
              <w:left w:val="single" w:sz="5" w:space="0" w:color="000000"/>
              <w:bottom w:val="single" w:sz="5" w:space="0" w:color="000000"/>
              <w:right w:val="single" w:sz="5" w:space="0" w:color="000000"/>
            </w:tcBorders>
            <w:vAlign w:val="center"/>
          </w:tcPr>
          <w:p w14:paraId="7B906BD7" w14:textId="77777777" w:rsidR="00500DCD" w:rsidRPr="00D43B62" w:rsidRDefault="00500DCD" w:rsidP="00451954">
            <w:pPr>
              <w:widowControl/>
              <w:spacing w:before="40" w:after="40" w:line="260" w:lineRule="atLeast"/>
              <w:ind w:right="283"/>
              <w:contextualSpacing/>
              <w:rPr>
                <w:rFonts w:ascii="Segoe UI" w:hAnsi="Segoe UI" w:cs="Segoe UI"/>
                <w:sz w:val="21"/>
                <w:szCs w:val="21"/>
              </w:rPr>
            </w:pPr>
          </w:p>
        </w:tc>
      </w:tr>
      <w:tr w:rsidR="00500DCD" w:rsidRPr="00D43B62" w14:paraId="06DC0B26" w14:textId="77777777" w:rsidTr="00451954">
        <w:trPr>
          <w:trHeight w:hRule="exact" w:val="713"/>
        </w:trPr>
        <w:tc>
          <w:tcPr>
            <w:tcW w:w="2578" w:type="dxa"/>
            <w:tcBorders>
              <w:top w:val="single" w:sz="5" w:space="0" w:color="000000"/>
              <w:left w:val="single" w:sz="5" w:space="0" w:color="000000"/>
              <w:bottom w:val="single" w:sz="5" w:space="0" w:color="000000"/>
              <w:right w:val="single" w:sz="5" w:space="0" w:color="000000"/>
            </w:tcBorders>
            <w:vAlign w:val="center"/>
          </w:tcPr>
          <w:p w14:paraId="2990AF77" w14:textId="77777777" w:rsidR="00500DCD" w:rsidRPr="002146AC" w:rsidRDefault="00500DCD" w:rsidP="00451954">
            <w:pPr>
              <w:tabs>
                <w:tab w:val="left" w:pos="0"/>
              </w:tabs>
              <w:spacing w:line="264" w:lineRule="exact"/>
              <w:ind w:left="102"/>
              <w:rPr>
                <w:b/>
              </w:rPr>
            </w:pPr>
            <w:r>
              <w:rPr>
                <w:b/>
              </w:rPr>
              <w:t>Information available at</w:t>
            </w:r>
          </w:p>
        </w:tc>
        <w:tc>
          <w:tcPr>
            <w:tcW w:w="6520" w:type="dxa"/>
            <w:tcBorders>
              <w:top w:val="single" w:sz="5" w:space="0" w:color="000000"/>
              <w:left w:val="single" w:sz="5" w:space="0" w:color="000000"/>
              <w:bottom w:val="single" w:sz="5" w:space="0" w:color="000000"/>
              <w:right w:val="single" w:sz="5" w:space="0" w:color="000000"/>
            </w:tcBorders>
            <w:vAlign w:val="center"/>
          </w:tcPr>
          <w:p w14:paraId="2EA83A94" w14:textId="77777777" w:rsidR="00500DCD" w:rsidRPr="00D43B62" w:rsidRDefault="00500DCD" w:rsidP="00451954">
            <w:pPr>
              <w:tabs>
                <w:tab w:val="left" w:pos="141"/>
              </w:tabs>
              <w:ind w:left="141"/>
              <w:rPr>
                <w:rFonts w:eastAsia="Calibri" w:cstheme="minorHAnsi"/>
              </w:rPr>
            </w:pPr>
          </w:p>
        </w:tc>
      </w:tr>
      <w:tr w:rsidR="00500DCD" w:rsidRPr="00D43B62" w14:paraId="4EB35C7E" w14:textId="77777777" w:rsidTr="00451954">
        <w:trPr>
          <w:trHeight w:hRule="exact" w:val="2729"/>
        </w:trPr>
        <w:tc>
          <w:tcPr>
            <w:tcW w:w="2578" w:type="dxa"/>
            <w:tcBorders>
              <w:top w:val="single" w:sz="5" w:space="0" w:color="000000"/>
              <w:left w:val="single" w:sz="5" w:space="0" w:color="000000"/>
              <w:bottom w:val="single" w:sz="5" w:space="0" w:color="000000"/>
              <w:right w:val="single" w:sz="5" w:space="0" w:color="000000"/>
            </w:tcBorders>
            <w:vAlign w:val="center"/>
          </w:tcPr>
          <w:p w14:paraId="42A459F1" w14:textId="77777777" w:rsidR="00500DCD" w:rsidRPr="00D43B62" w:rsidRDefault="00500DCD" w:rsidP="00451954">
            <w:pPr>
              <w:tabs>
                <w:tab w:val="left" w:pos="0"/>
              </w:tabs>
              <w:spacing w:line="264" w:lineRule="exact"/>
              <w:ind w:left="102"/>
              <w:rPr>
                <w:rFonts w:eastAsia="Calibri" w:cstheme="minorHAnsi"/>
                <w:b/>
                <w:spacing w:val="-1"/>
              </w:rPr>
            </w:pPr>
            <w:r>
              <w:rPr>
                <w:b/>
              </w:rPr>
              <w:t>Other</w:t>
            </w:r>
          </w:p>
        </w:tc>
        <w:tc>
          <w:tcPr>
            <w:tcW w:w="6520" w:type="dxa"/>
            <w:tcBorders>
              <w:top w:val="single" w:sz="5" w:space="0" w:color="000000"/>
              <w:left w:val="single" w:sz="5" w:space="0" w:color="000000"/>
              <w:bottom w:val="single" w:sz="5" w:space="0" w:color="000000"/>
              <w:right w:val="single" w:sz="5" w:space="0" w:color="000000"/>
            </w:tcBorders>
            <w:vAlign w:val="center"/>
          </w:tcPr>
          <w:p w14:paraId="361B41AD" w14:textId="77777777" w:rsidR="00500DCD" w:rsidRPr="00D43B62" w:rsidRDefault="00500DCD" w:rsidP="00451954">
            <w:pPr>
              <w:tabs>
                <w:tab w:val="left" w:pos="141"/>
              </w:tabs>
              <w:rPr>
                <w:rFonts w:eastAsia="Calibri" w:cstheme="minorHAnsi"/>
              </w:rPr>
            </w:pPr>
          </w:p>
        </w:tc>
      </w:tr>
    </w:tbl>
    <w:p w14:paraId="51F03506" w14:textId="77777777" w:rsidR="00500DCD" w:rsidRPr="00D43B62" w:rsidRDefault="00500DCD" w:rsidP="00500DCD">
      <w:pPr>
        <w:tabs>
          <w:tab w:val="left" w:pos="0"/>
        </w:tabs>
        <w:jc w:val="both"/>
        <w:rPr>
          <w:rFonts w:eastAsia="Calibri" w:cstheme="minorHAnsi"/>
        </w:rPr>
      </w:pPr>
    </w:p>
    <w:p w14:paraId="072F0C90" w14:textId="77777777" w:rsidR="00500DCD" w:rsidRPr="00D43B62" w:rsidRDefault="00500DCD" w:rsidP="00500DCD">
      <w:pPr>
        <w:tabs>
          <w:tab w:val="left" w:pos="0"/>
        </w:tabs>
        <w:spacing w:before="185"/>
        <w:jc w:val="both"/>
        <w:rPr>
          <w:rFonts w:eastAsia="Calibri" w:cstheme="minorHAnsi"/>
        </w:rPr>
      </w:pPr>
      <w:r w:rsidRPr="00D43B62">
        <w:rPr>
          <w:rFonts w:eastAsia="Calibri" w:cstheme="minorHAnsi"/>
          <w:spacing w:val="-1"/>
        </w:rPr>
        <w:t xml:space="preserve">b) Funding </w:t>
      </w:r>
      <w:r w:rsidRPr="00D43B62">
        <w:rPr>
          <w:rFonts w:eastAsia="Calibri" w:cstheme="minorHAnsi"/>
        </w:rPr>
        <w:t>rates</w:t>
      </w:r>
    </w:p>
    <w:p w14:paraId="33019A93" w14:textId="77777777" w:rsidR="00500DCD" w:rsidRPr="00D43B62" w:rsidRDefault="00500DCD" w:rsidP="00500DCD">
      <w:pPr>
        <w:tabs>
          <w:tab w:val="left" w:pos="0"/>
        </w:tabs>
        <w:spacing w:before="34"/>
        <w:ind w:left="116"/>
        <w:jc w:val="both"/>
        <w:rPr>
          <w:rFonts w:eastAsia="Calibri" w:cstheme="minorHAnsi"/>
        </w:rPr>
      </w:pPr>
      <w:r w:rsidRPr="00D43B62">
        <w:rPr>
          <w:rFonts w:eastAsia="Calibri" w:cstheme="minorHAnsi"/>
          <w:spacing w:val="-1"/>
        </w:rPr>
        <w:t>Maximum</w:t>
      </w:r>
      <w:r w:rsidRPr="00D43B62">
        <w:rPr>
          <w:rFonts w:eastAsia="Calibri" w:cstheme="minorHAnsi"/>
          <w:spacing w:val="-2"/>
        </w:rPr>
        <w:t xml:space="preserve"> </w:t>
      </w:r>
      <w:r w:rsidRPr="00D43B62">
        <w:rPr>
          <w:rFonts w:eastAsia="Calibri" w:cstheme="minorHAnsi"/>
          <w:spacing w:val="-1"/>
        </w:rPr>
        <w:t>funding percentages:</w:t>
      </w:r>
    </w:p>
    <w:p w14:paraId="5F93BDF6" w14:textId="77777777" w:rsidR="00500DCD" w:rsidRPr="00D43B62" w:rsidRDefault="00500DCD" w:rsidP="00500DCD">
      <w:pPr>
        <w:tabs>
          <w:tab w:val="left" w:pos="0"/>
        </w:tabs>
        <w:spacing w:before="5"/>
        <w:jc w:val="both"/>
        <w:rPr>
          <w:rFonts w:eastAsia="Calibri" w:cstheme="minorHAnsi"/>
        </w:rPr>
      </w:pPr>
    </w:p>
    <w:tbl>
      <w:tblPr>
        <w:tblW w:w="5000" w:type="pct"/>
        <w:tblCellMar>
          <w:left w:w="70" w:type="dxa"/>
          <w:right w:w="70" w:type="dxa"/>
        </w:tblCellMar>
        <w:tblLook w:val="04A0" w:firstRow="1" w:lastRow="0" w:firstColumn="1" w:lastColumn="0" w:noHBand="0" w:noVBand="1"/>
      </w:tblPr>
      <w:tblGrid>
        <w:gridCol w:w="2536"/>
        <w:gridCol w:w="1971"/>
        <w:gridCol w:w="2114"/>
        <w:gridCol w:w="2441"/>
      </w:tblGrid>
      <w:tr w:rsidR="00500DCD" w:rsidRPr="00D43B62" w14:paraId="6909D3F9" w14:textId="77777777" w:rsidTr="00451954">
        <w:trPr>
          <w:trHeight w:val="612"/>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B67ED" w14:textId="77777777" w:rsidR="00500DCD" w:rsidRPr="00D43B62" w:rsidRDefault="00500DCD" w:rsidP="00451954">
            <w:pPr>
              <w:widowControl/>
              <w:rPr>
                <w:rFonts w:ascii="Calibri" w:eastAsia="Times New Roman" w:hAnsi="Calibri" w:cs="Calibri"/>
                <w:color w:val="000000"/>
                <w:lang w:eastAsia="fr-FR"/>
              </w:rPr>
            </w:pPr>
          </w:p>
        </w:tc>
        <w:tc>
          <w:tcPr>
            <w:tcW w:w="1088" w:type="pct"/>
            <w:tcBorders>
              <w:top w:val="single" w:sz="4" w:space="0" w:color="auto"/>
              <w:left w:val="nil"/>
              <w:bottom w:val="single" w:sz="4" w:space="0" w:color="auto"/>
              <w:right w:val="single" w:sz="4" w:space="0" w:color="auto"/>
            </w:tcBorders>
          </w:tcPr>
          <w:p w14:paraId="7EFEB59A" w14:textId="77777777" w:rsidR="00500DCD" w:rsidRPr="00D43B62" w:rsidRDefault="00500DCD" w:rsidP="00451954">
            <w:pPr>
              <w:widowControl/>
              <w:jc w:val="center"/>
              <w:rPr>
                <w:rFonts w:ascii="Calibri" w:eastAsia="Times New Roman" w:hAnsi="Calibri" w:cs="Calibri"/>
                <w:b/>
                <w:color w:val="000000"/>
                <w:lang w:eastAsia="fr-FR"/>
              </w:rPr>
            </w:pPr>
            <w:r w:rsidRPr="00D43B62">
              <w:rPr>
                <w:rFonts w:ascii="Calibri" w:eastAsia="Times New Roman" w:hAnsi="Calibri" w:cs="Calibri"/>
                <w:b/>
                <w:color w:val="000000"/>
                <w:lang w:eastAsia="fr-FR"/>
              </w:rPr>
              <w:t>Basic research</w:t>
            </w:r>
          </w:p>
        </w:tc>
        <w:tc>
          <w:tcPr>
            <w:tcW w:w="1167" w:type="pct"/>
            <w:tcBorders>
              <w:top w:val="single" w:sz="4" w:space="0" w:color="auto"/>
              <w:left w:val="single" w:sz="4" w:space="0" w:color="auto"/>
              <w:bottom w:val="single" w:sz="4" w:space="0" w:color="auto"/>
              <w:right w:val="single" w:sz="4" w:space="0" w:color="auto"/>
            </w:tcBorders>
          </w:tcPr>
          <w:p w14:paraId="0C89D23B" w14:textId="77777777" w:rsidR="00500DCD" w:rsidRPr="00D43B62" w:rsidRDefault="00500DCD" w:rsidP="00451954">
            <w:pPr>
              <w:widowControl/>
              <w:jc w:val="center"/>
              <w:rPr>
                <w:rFonts w:ascii="Calibri" w:eastAsia="Times New Roman" w:hAnsi="Calibri" w:cs="Calibri"/>
                <w:b/>
                <w:color w:val="000000"/>
                <w:lang w:eastAsia="fr-FR"/>
              </w:rPr>
            </w:pPr>
            <w:r w:rsidRPr="00D43B62">
              <w:rPr>
                <w:rFonts w:ascii="Calibri" w:eastAsia="Times New Roman" w:hAnsi="Calibri" w:cs="Calibri"/>
                <w:b/>
                <w:color w:val="000000"/>
                <w:lang w:eastAsia="fr-FR"/>
              </w:rPr>
              <w:t>Industrial/Applied Research</w:t>
            </w:r>
          </w:p>
        </w:tc>
        <w:tc>
          <w:tcPr>
            <w:tcW w:w="1345" w:type="pct"/>
            <w:tcBorders>
              <w:top w:val="single" w:sz="4" w:space="0" w:color="auto"/>
              <w:left w:val="single" w:sz="4" w:space="0" w:color="auto"/>
              <w:bottom w:val="single" w:sz="4" w:space="0" w:color="auto"/>
              <w:right w:val="single" w:sz="4" w:space="0" w:color="auto"/>
            </w:tcBorders>
          </w:tcPr>
          <w:p w14:paraId="1E52C986" w14:textId="77777777" w:rsidR="00500DCD" w:rsidRPr="00D43B62" w:rsidRDefault="00500DCD" w:rsidP="00451954">
            <w:pPr>
              <w:widowControl/>
              <w:jc w:val="center"/>
              <w:rPr>
                <w:rFonts w:ascii="Calibri" w:eastAsia="Times New Roman" w:hAnsi="Calibri" w:cs="Calibri"/>
                <w:b/>
                <w:color w:val="000000"/>
                <w:lang w:eastAsia="fr-FR"/>
              </w:rPr>
            </w:pPr>
            <w:r w:rsidRPr="00D43B62">
              <w:rPr>
                <w:rFonts w:ascii="Calibri" w:eastAsia="Times New Roman" w:hAnsi="Calibri" w:cs="Calibri"/>
                <w:b/>
                <w:color w:val="000000"/>
                <w:lang w:eastAsia="fr-FR"/>
              </w:rPr>
              <w:t>Experimental development/innovation</w:t>
            </w:r>
          </w:p>
        </w:tc>
      </w:tr>
      <w:tr w:rsidR="00500DCD" w:rsidRPr="00D43B62" w14:paraId="23A20B86" w14:textId="77777777" w:rsidTr="00451954">
        <w:trPr>
          <w:trHeight w:val="377"/>
        </w:trPr>
        <w:tc>
          <w:tcPr>
            <w:tcW w:w="1400" w:type="pct"/>
            <w:tcBorders>
              <w:top w:val="nil"/>
              <w:left w:val="single" w:sz="4" w:space="0" w:color="auto"/>
              <w:bottom w:val="single" w:sz="4" w:space="0" w:color="auto"/>
              <w:right w:val="single" w:sz="4" w:space="0" w:color="auto"/>
            </w:tcBorders>
            <w:shd w:val="clear" w:color="auto" w:fill="auto"/>
            <w:vAlign w:val="center"/>
            <w:hideMark/>
          </w:tcPr>
          <w:p w14:paraId="3915DD6F" w14:textId="77777777" w:rsidR="00500DCD" w:rsidRPr="00D43B62" w:rsidRDefault="00500DCD" w:rsidP="00451954">
            <w:pPr>
              <w:widowControl/>
              <w:rPr>
                <w:rFonts w:ascii="Calibri" w:eastAsia="Times New Roman" w:hAnsi="Calibri" w:cs="Calibri"/>
                <w:b/>
                <w:color w:val="000000"/>
                <w:lang w:eastAsia="fr-FR"/>
              </w:rPr>
            </w:pPr>
            <w:r w:rsidRPr="00D43B62">
              <w:rPr>
                <w:rFonts w:ascii="Calibri" w:eastAsia="Times New Roman" w:hAnsi="Calibri" w:cs="Calibri"/>
                <w:b/>
                <w:color w:val="000000"/>
                <w:lang w:eastAsia="fr-FR"/>
              </w:rPr>
              <w:t>Large Enterprises</w:t>
            </w:r>
          </w:p>
        </w:tc>
        <w:tc>
          <w:tcPr>
            <w:tcW w:w="1088" w:type="pct"/>
            <w:tcBorders>
              <w:top w:val="single" w:sz="4" w:space="0" w:color="auto"/>
              <w:left w:val="nil"/>
              <w:bottom w:val="single" w:sz="4" w:space="0" w:color="auto"/>
              <w:right w:val="single" w:sz="4" w:space="0" w:color="auto"/>
            </w:tcBorders>
          </w:tcPr>
          <w:p w14:paraId="16DCCD55" w14:textId="77777777" w:rsidR="00500DCD" w:rsidRPr="00D43B62" w:rsidRDefault="00500DCD" w:rsidP="00451954">
            <w:pPr>
              <w:jc w:val="center"/>
              <w:rPr>
                <w:rFonts w:ascii="Calibri" w:eastAsia="Times New Roman" w:hAnsi="Calibri" w:cs="Calibri"/>
                <w:color w:val="000000"/>
                <w:lang w:eastAsia="fr-FR"/>
              </w:rPr>
            </w:pPr>
          </w:p>
        </w:tc>
        <w:tc>
          <w:tcPr>
            <w:tcW w:w="1167" w:type="pct"/>
            <w:tcBorders>
              <w:top w:val="single" w:sz="4" w:space="0" w:color="auto"/>
              <w:left w:val="single" w:sz="4" w:space="0" w:color="auto"/>
              <w:bottom w:val="single" w:sz="4" w:space="0" w:color="auto"/>
              <w:right w:val="single" w:sz="4" w:space="0" w:color="auto"/>
            </w:tcBorders>
          </w:tcPr>
          <w:p w14:paraId="2FBDFFD6" w14:textId="77777777" w:rsidR="00500DCD" w:rsidRPr="00D43B62" w:rsidRDefault="00500DCD" w:rsidP="00451954">
            <w:pPr>
              <w:jc w:val="center"/>
              <w:rPr>
                <w:rFonts w:ascii="Calibri" w:eastAsia="Times New Roman" w:hAnsi="Calibri" w:cs="Calibri"/>
                <w:color w:val="000000"/>
                <w:lang w:eastAsia="fr-FR"/>
              </w:rPr>
            </w:pPr>
          </w:p>
        </w:tc>
        <w:tc>
          <w:tcPr>
            <w:tcW w:w="1345" w:type="pct"/>
            <w:tcBorders>
              <w:top w:val="single" w:sz="4" w:space="0" w:color="auto"/>
              <w:left w:val="single" w:sz="4" w:space="0" w:color="auto"/>
              <w:bottom w:val="single" w:sz="4" w:space="0" w:color="auto"/>
              <w:right w:val="single" w:sz="4" w:space="0" w:color="auto"/>
            </w:tcBorders>
          </w:tcPr>
          <w:p w14:paraId="270C72EF" w14:textId="77777777" w:rsidR="00500DCD" w:rsidRPr="00D43B62" w:rsidRDefault="00500DCD" w:rsidP="00451954">
            <w:pPr>
              <w:jc w:val="center"/>
              <w:rPr>
                <w:rFonts w:ascii="Calibri" w:eastAsia="Times New Roman" w:hAnsi="Calibri" w:cs="Calibri"/>
                <w:color w:val="000000"/>
                <w:lang w:eastAsia="fr-FR"/>
              </w:rPr>
            </w:pPr>
          </w:p>
        </w:tc>
      </w:tr>
      <w:tr w:rsidR="00500DCD" w:rsidRPr="00D43B62" w14:paraId="16660BCE" w14:textId="77777777" w:rsidTr="00451954">
        <w:trPr>
          <w:trHeight w:val="411"/>
        </w:trPr>
        <w:tc>
          <w:tcPr>
            <w:tcW w:w="1400" w:type="pct"/>
            <w:tcBorders>
              <w:top w:val="nil"/>
              <w:left w:val="single" w:sz="4" w:space="0" w:color="auto"/>
              <w:bottom w:val="single" w:sz="4" w:space="0" w:color="auto"/>
              <w:right w:val="single" w:sz="4" w:space="0" w:color="auto"/>
            </w:tcBorders>
            <w:shd w:val="clear" w:color="auto" w:fill="auto"/>
            <w:vAlign w:val="center"/>
            <w:hideMark/>
          </w:tcPr>
          <w:p w14:paraId="1AA0DF36" w14:textId="77777777" w:rsidR="00500DCD" w:rsidRPr="00D43B62" w:rsidRDefault="00500DCD" w:rsidP="00451954">
            <w:pPr>
              <w:widowControl/>
              <w:rPr>
                <w:rFonts w:ascii="Calibri" w:eastAsia="Times New Roman" w:hAnsi="Calibri" w:cs="Calibri"/>
                <w:b/>
                <w:color w:val="000000"/>
                <w:lang w:eastAsia="fr-FR"/>
              </w:rPr>
            </w:pPr>
            <w:r w:rsidRPr="00D43B62">
              <w:rPr>
                <w:rFonts w:ascii="Calibri" w:eastAsia="Times New Roman" w:hAnsi="Calibri" w:cs="Calibri"/>
                <w:b/>
                <w:color w:val="000000"/>
                <w:lang w:eastAsia="fr-FR"/>
              </w:rPr>
              <w:lastRenderedPageBreak/>
              <w:t>Medium Enterprises</w:t>
            </w:r>
          </w:p>
        </w:tc>
        <w:tc>
          <w:tcPr>
            <w:tcW w:w="1088" w:type="pct"/>
            <w:tcBorders>
              <w:top w:val="single" w:sz="4" w:space="0" w:color="auto"/>
              <w:left w:val="nil"/>
              <w:bottom w:val="single" w:sz="4" w:space="0" w:color="auto"/>
              <w:right w:val="single" w:sz="4" w:space="0" w:color="auto"/>
            </w:tcBorders>
          </w:tcPr>
          <w:p w14:paraId="289FD1B1" w14:textId="77777777" w:rsidR="00500DCD" w:rsidRPr="00D43B62" w:rsidRDefault="00500DCD" w:rsidP="00451954">
            <w:pPr>
              <w:jc w:val="both"/>
              <w:rPr>
                <w:rFonts w:ascii="Calibri" w:eastAsia="Times New Roman" w:hAnsi="Calibri" w:cs="Calibri"/>
                <w:color w:val="000000"/>
                <w:lang w:eastAsia="fr-FR"/>
              </w:rPr>
            </w:pPr>
          </w:p>
        </w:tc>
        <w:tc>
          <w:tcPr>
            <w:tcW w:w="1167" w:type="pct"/>
            <w:tcBorders>
              <w:top w:val="single" w:sz="4" w:space="0" w:color="auto"/>
              <w:left w:val="single" w:sz="4" w:space="0" w:color="auto"/>
              <w:bottom w:val="single" w:sz="4" w:space="0" w:color="auto"/>
              <w:right w:val="single" w:sz="4" w:space="0" w:color="auto"/>
            </w:tcBorders>
          </w:tcPr>
          <w:p w14:paraId="163C3A30" w14:textId="77777777" w:rsidR="00500DCD" w:rsidRPr="00D43B62" w:rsidRDefault="00500DCD" w:rsidP="00451954">
            <w:pPr>
              <w:jc w:val="both"/>
              <w:rPr>
                <w:rFonts w:ascii="Calibri" w:eastAsia="Times New Roman" w:hAnsi="Calibri" w:cs="Calibri"/>
                <w:color w:val="000000"/>
                <w:lang w:eastAsia="fr-FR"/>
              </w:rPr>
            </w:pPr>
          </w:p>
        </w:tc>
        <w:tc>
          <w:tcPr>
            <w:tcW w:w="1345" w:type="pct"/>
            <w:tcBorders>
              <w:top w:val="single" w:sz="4" w:space="0" w:color="auto"/>
              <w:left w:val="single" w:sz="4" w:space="0" w:color="auto"/>
              <w:bottom w:val="single" w:sz="4" w:space="0" w:color="auto"/>
              <w:right w:val="single" w:sz="4" w:space="0" w:color="auto"/>
            </w:tcBorders>
          </w:tcPr>
          <w:p w14:paraId="1F90F079" w14:textId="77777777" w:rsidR="00500DCD" w:rsidRPr="00D43B62" w:rsidRDefault="00500DCD" w:rsidP="00451954">
            <w:pPr>
              <w:jc w:val="both"/>
              <w:rPr>
                <w:rFonts w:ascii="Calibri" w:eastAsia="Times New Roman" w:hAnsi="Calibri" w:cs="Calibri"/>
                <w:color w:val="000000"/>
                <w:lang w:eastAsia="fr-FR"/>
              </w:rPr>
            </w:pPr>
          </w:p>
        </w:tc>
      </w:tr>
      <w:tr w:rsidR="00500DCD" w:rsidRPr="00D43B62" w14:paraId="7032B7D0" w14:textId="77777777" w:rsidTr="00451954">
        <w:trPr>
          <w:trHeight w:val="275"/>
        </w:trPr>
        <w:tc>
          <w:tcPr>
            <w:tcW w:w="1400" w:type="pct"/>
            <w:tcBorders>
              <w:top w:val="nil"/>
              <w:left w:val="single" w:sz="4" w:space="0" w:color="auto"/>
              <w:bottom w:val="single" w:sz="4" w:space="0" w:color="auto"/>
              <w:right w:val="single" w:sz="4" w:space="0" w:color="auto"/>
            </w:tcBorders>
            <w:shd w:val="clear" w:color="auto" w:fill="auto"/>
            <w:vAlign w:val="center"/>
            <w:hideMark/>
          </w:tcPr>
          <w:p w14:paraId="63DF9A00" w14:textId="77777777" w:rsidR="00500DCD" w:rsidRPr="00D43B62" w:rsidRDefault="00500DCD" w:rsidP="00451954">
            <w:pPr>
              <w:widowControl/>
              <w:rPr>
                <w:rFonts w:ascii="Calibri" w:eastAsia="Times New Roman" w:hAnsi="Calibri" w:cs="Calibri"/>
                <w:b/>
                <w:color w:val="000000"/>
                <w:lang w:eastAsia="fr-FR"/>
              </w:rPr>
            </w:pPr>
            <w:r w:rsidRPr="00D43B62">
              <w:rPr>
                <w:rFonts w:ascii="Calibri" w:eastAsia="Times New Roman" w:hAnsi="Calibri" w:cs="Calibri"/>
                <w:b/>
                <w:color w:val="000000"/>
                <w:lang w:eastAsia="fr-FR"/>
              </w:rPr>
              <w:t>Small Enterprises</w:t>
            </w:r>
          </w:p>
        </w:tc>
        <w:tc>
          <w:tcPr>
            <w:tcW w:w="1088" w:type="pct"/>
            <w:tcBorders>
              <w:top w:val="single" w:sz="4" w:space="0" w:color="auto"/>
              <w:left w:val="nil"/>
              <w:bottom w:val="single" w:sz="4" w:space="0" w:color="auto"/>
              <w:right w:val="single" w:sz="4" w:space="0" w:color="auto"/>
            </w:tcBorders>
          </w:tcPr>
          <w:p w14:paraId="1423ECBC" w14:textId="77777777" w:rsidR="00500DCD" w:rsidRPr="00D43B62" w:rsidRDefault="00500DCD" w:rsidP="00451954">
            <w:pPr>
              <w:jc w:val="both"/>
              <w:rPr>
                <w:rFonts w:ascii="Calibri" w:eastAsia="Times New Roman" w:hAnsi="Calibri" w:cs="Calibri"/>
                <w:color w:val="000000"/>
                <w:lang w:eastAsia="fr-FR"/>
              </w:rPr>
            </w:pPr>
          </w:p>
        </w:tc>
        <w:tc>
          <w:tcPr>
            <w:tcW w:w="1167" w:type="pct"/>
            <w:tcBorders>
              <w:top w:val="single" w:sz="4" w:space="0" w:color="auto"/>
              <w:left w:val="single" w:sz="4" w:space="0" w:color="auto"/>
              <w:bottom w:val="single" w:sz="4" w:space="0" w:color="auto"/>
              <w:right w:val="single" w:sz="4" w:space="0" w:color="auto"/>
            </w:tcBorders>
          </w:tcPr>
          <w:p w14:paraId="413DB001" w14:textId="77777777" w:rsidR="00500DCD" w:rsidRPr="00D43B62" w:rsidRDefault="00500DCD" w:rsidP="00451954">
            <w:pPr>
              <w:jc w:val="both"/>
              <w:rPr>
                <w:rFonts w:ascii="Calibri" w:eastAsia="Times New Roman" w:hAnsi="Calibri" w:cs="Calibri"/>
                <w:color w:val="000000"/>
                <w:lang w:eastAsia="fr-FR"/>
              </w:rPr>
            </w:pPr>
          </w:p>
        </w:tc>
        <w:tc>
          <w:tcPr>
            <w:tcW w:w="1345" w:type="pct"/>
            <w:tcBorders>
              <w:top w:val="single" w:sz="4" w:space="0" w:color="auto"/>
              <w:left w:val="single" w:sz="4" w:space="0" w:color="auto"/>
              <w:bottom w:val="single" w:sz="4" w:space="0" w:color="auto"/>
              <w:right w:val="single" w:sz="4" w:space="0" w:color="auto"/>
            </w:tcBorders>
          </w:tcPr>
          <w:p w14:paraId="7695E9AE" w14:textId="77777777" w:rsidR="00500DCD" w:rsidRPr="00D43B62" w:rsidRDefault="00500DCD" w:rsidP="00451954">
            <w:pPr>
              <w:jc w:val="both"/>
              <w:rPr>
                <w:rFonts w:ascii="Calibri" w:eastAsia="Times New Roman" w:hAnsi="Calibri" w:cs="Calibri"/>
                <w:color w:val="000000"/>
                <w:lang w:eastAsia="fr-FR"/>
              </w:rPr>
            </w:pPr>
          </w:p>
        </w:tc>
      </w:tr>
      <w:tr w:rsidR="00500DCD" w:rsidRPr="00D43B62" w14:paraId="04859789" w14:textId="77777777" w:rsidTr="00451954">
        <w:trPr>
          <w:trHeight w:val="612"/>
        </w:trPr>
        <w:tc>
          <w:tcPr>
            <w:tcW w:w="1400" w:type="pct"/>
            <w:tcBorders>
              <w:top w:val="nil"/>
              <w:left w:val="single" w:sz="4" w:space="0" w:color="auto"/>
              <w:bottom w:val="single" w:sz="4" w:space="0" w:color="auto"/>
              <w:right w:val="single" w:sz="4" w:space="0" w:color="auto"/>
            </w:tcBorders>
            <w:shd w:val="clear" w:color="auto" w:fill="auto"/>
            <w:vAlign w:val="center"/>
            <w:hideMark/>
          </w:tcPr>
          <w:p w14:paraId="64C28D4A" w14:textId="77777777" w:rsidR="00500DCD" w:rsidRPr="00D43B62" w:rsidRDefault="00500DCD" w:rsidP="00451954">
            <w:pPr>
              <w:widowControl/>
              <w:rPr>
                <w:rFonts w:ascii="Calibri" w:eastAsia="Times New Roman" w:hAnsi="Calibri" w:cs="Calibri"/>
                <w:b/>
                <w:color w:val="000000"/>
                <w:lang w:eastAsia="fr-FR"/>
              </w:rPr>
            </w:pPr>
            <w:r w:rsidRPr="00D43B62">
              <w:rPr>
                <w:rFonts w:ascii="Calibri" w:eastAsia="Times New Roman" w:hAnsi="Calibri" w:cs="Calibri"/>
                <w:b/>
                <w:color w:val="000000"/>
                <w:lang w:eastAsia="fr-FR"/>
              </w:rPr>
              <w:t>Universities, public research organisations</w:t>
            </w:r>
          </w:p>
        </w:tc>
        <w:tc>
          <w:tcPr>
            <w:tcW w:w="1088" w:type="pct"/>
            <w:tcBorders>
              <w:top w:val="single" w:sz="4" w:space="0" w:color="auto"/>
              <w:left w:val="nil"/>
              <w:bottom w:val="single" w:sz="4" w:space="0" w:color="auto"/>
              <w:right w:val="single" w:sz="4" w:space="0" w:color="auto"/>
            </w:tcBorders>
          </w:tcPr>
          <w:p w14:paraId="16B32AEC" w14:textId="77777777" w:rsidR="00500DCD" w:rsidRPr="00D43B62" w:rsidRDefault="00500DCD" w:rsidP="00451954">
            <w:pPr>
              <w:jc w:val="both"/>
              <w:rPr>
                <w:rFonts w:ascii="Calibri" w:eastAsia="Times New Roman" w:hAnsi="Calibri" w:cs="Calibri"/>
                <w:color w:val="000000"/>
                <w:lang w:eastAsia="fr-FR"/>
              </w:rPr>
            </w:pPr>
          </w:p>
        </w:tc>
        <w:tc>
          <w:tcPr>
            <w:tcW w:w="1167" w:type="pct"/>
            <w:tcBorders>
              <w:top w:val="single" w:sz="4" w:space="0" w:color="auto"/>
              <w:left w:val="single" w:sz="4" w:space="0" w:color="auto"/>
              <w:bottom w:val="single" w:sz="4" w:space="0" w:color="auto"/>
              <w:right w:val="single" w:sz="4" w:space="0" w:color="auto"/>
            </w:tcBorders>
          </w:tcPr>
          <w:p w14:paraId="72826DCF" w14:textId="77777777" w:rsidR="00500DCD" w:rsidRPr="00D43B62" w:rsidRDefault="00500DCD" w:rsidP="00451954">
            <w:pPr>
              <w:jc w:val="both"/>
              <w:rPr>
                <w:rFonts w:ascii="Calibri" w:eastAsia="Times New Roman" w:hAnsi="Calibri" w:cs="Calibri"/>
                <w:color w:val="000000"/>
                <w:lang w:eastAsia="fr-FR"/>
              </w:rPr>
            </w:pPr>
          </w:p>
        </w:tc>
        <w:tc>
          <w:tcPr>
            <w:tcW w:w="1345" w:type="pct"/>
            <w:tcBorders>
              <w:top w:val="single" w:sz="4" w:space="0" w:color="auto"/>
              <w:left w:val="single" w:sz="4" w:space="0" w:color="auto"/>
              <w:bottom w:val="single" w:sz="4" w:space="0" w:color="auto"/>
              <w:right w:val="single" w:sz="4" w:space="0" w:color="auto"/>
            </w:tcBorders>
          </w:tcPr>
          <w:p w14:paraId="10BB8262" w14:textId="77777777" w:rsidR="00500DCD" w:rsidRPr="00D43B62" w:rsidRDefault="00500DCD" w:rsidP="00451954">
            <w:pPr>
              <w:jc w:val="both"/>
              <w:rPr>
                <w:rFonts w:ascii="Calibri" w:eastAsia="Times New Roman" w:hAnsi="Calibri" w:cs="Calibri"/>
                <w:color w:val="000000"/>
                <w:lang w:eastAsia="fr-FR"/>
              </w:rPr>
            </w:pPr>
          </w:p>
        </w:tc>
      </w:tr>
      <w:tr w:rsidR="00500DCD" w:rsidRPr="00D43B62" w14:paraId="1671B972" w14:textId="77777777" w:rsidTr="00451954">
        <w:trPr>
          <w:trHeight w:val="344"/>
        </w:trPr>
        <w:tc>
          <w:tcPr>
            <w:tcW w:w="1400" w:type="pct"/>
            <w:tcBorders>
              <w:top w:val="nil"/>
              <w:left w:val="single" w:sz="4" w:space="0" w:color="auto"/>
              <w:bottom w:val="single" w:sz="4" w:space="0" w:color="auto"/>
              <w:right w:val="single" w:sz="4" w:space="0" w:color="auto"/>
            </w:tcBorders>
            <w:shd w:val="clear" w:color="auto" w:fill="auto"/>
            <w:vAlign w:val="center"/>
            <w:hideMark/>
          </w:tcPr>
          <w:p w14:paraId="14132383" w14:textId="77777777" w:rsidR="00500DCD" w:rsidRPr="00D43B62" w:rsidRDefault="00500DCD" w:rsidP="00451954">
            <w:pPr>
              <w:widowControl/>
              <w:rPr>
                <w:rFonts w:ascii="Calibri" w:eastAsia="Times New Roman" w:hAnsi="Calibri" w:cs="Calibri"/>
                <w:b/>
                <w:color w:val="000000"/>
                <w:lang w:eastAsia="fr-FR"/>
              </w:rPr>
            </w:pPr>
            <w:r w:rsidRPr="00D43B62">
              <w:rPr>
                <w:rFonts w:ascii="Calibri" w:eastAsia="Times New Roman" w:hAnsi="Calibri" w:cs="Calibri"/>
                <w:b/>
                <w:color w:val="000000"/>
                <w:lang w:eastAsia="fr-FR"/>
              </w:rPr>
              <w:t xml:space="preserve">Public authorities </w:t>
            </w:r>
          </w:p>
        </w:tc>
        <w:tc>
          <w:tcPr>
            <w:tcW w:w="1088" w:type="pct"/>
            <w:tcBorders>
              <w:top w:val="single" w:sz="4" w:space="0" w:color="auto"/>
              <w:left w:val="nil"/>
              <w:bottom w:val="single" w:sz="4" w:space="0" w:color="auto"/>
              <w:right w:val="single" w:sz="4" w:space="0" w:color="auto"/>
            </w:tcBorders>
          </w:tcPr>
          <w:p w14:paraId="3D4609AB" w14:textId="77777777" w:rsidR="00500DCD" w:rsidRPr="00D43B62" w:rsidRDefault="00500DCD" w:rsidP="00451954">
            <w:pPr>
              <w:jc w:val="both"/>
              <w:rPr>
                <w:rFonts w:ascii="Calibri" w:eastAsia="Times New Roman" w:hAnsi="Calibri" w:cs="Calibri"/>
                <w:color w:val="000000"/>
                <w:lang w:eastAsia="fr-FR"/>
              </w:rPr>
            </w:pPr>
          </w:p>
        </w:tc>
        <w:tc>
          <w:tcPr>
            <w:tcW w:w="1167" w:type="pct"/>
            <w:tcBorders>
              <w:top w:val="single" w:sz="4" w:space="0" w:color="auto"/>
              <w:left w:val="single" w:sz="4" w:space="0" w:color="auto"/>
              <w:bottom w:val="single" w:sz="4" w:space="0" w:color="auto"/>
              <w:right w:val="single" w:sz="4" w:space="0" w:color="auto"/>
            </w:tcBorders>
          </w:tcPr>
          <w:p w14:paraId="42EDBDFC" w14:textId="77777777" w:rsidR="00500DCD" w:rsidRPr="00D43B62" w:rsidRDefault="00500DCD" w:rsidP="00451954">
            <w:pPr>
              <w:jc w:val="both"/>
              <w:rPr>
                <w:rFonts w:ascii="Calibri" w:eastAsia="Times New Roman" w:hAnsi="Calibri" w:cs="Calibri"/>
                <w:color w:val="000000"/>
                <w:lang w:eastAsia="fr-FR"/>
              </w:rPr>
            </w:pPr>
          </w:p>
        </w:tc>
        <w:tc>
          <w:tcPr>
            <w:tcW w:w="1345" w:type="pct"/>
            <w:tcBorders>
              <w:top w:val="single" w:sz="4" w:space="0" w:color="auto"/>
              <w:left w:val="single" w:sz="4" w:space="0" w:color="auto"/>
              <w:bottom w:val="single" w:sz="4" w:space="0" w:color="auto"/>
              <w:right w:val="single" w:sz="4" w:space="0" w:color="auto"/>
            </w:tcBorders>
          </w:tcPr>
          <w:p w14:paraId="359E56B9" w14:textId="77777777" w:rsidR="00500DCD" w:rsidRPr="00D43B62" w:rsidRDefault="00500DCD" w:rsidP="00451954">
            <w:pPr>
              <w:jc w:val="both"/>
              <w:rPr>
                <w:rFonts w:ascii="Calibri" w:eastAsia="Times New Roman" w:hAnsi="Calibri" w:cs="Calibri"/>
                <w:color w:val="000000"/>
                <w:lang w:eastAsia="fr-FR"/>
              </w:rPr>
            </w:pPr>
          </w:p>
        </w:tc>
      </w:tr>
      <w:tr w:rsidR="00500DCD" w:rsidRPr="00D43B62" w14:paraId="4695D988" w14:textId="77777777" w:rsidTr="00451954">
        <w:trPr>
          <w:trHeight w:val="612"/>
        </w:trPr>
        <w:tc>
          <w:tcPr>
            <w:tcW w:w="1400" w:type="pct"/>
            <w:tcBorders>
              <w:top w:val="nil"/>
              <w:left w:val="single" w:sz="4" w:space="0" w:color="auto"/>
              <w:bottom w:val="single" w:sz="4" w:space="0" w:color="auto"/>
              <w:right w:val="single" w:sz="4" w:space="0" w:color="auto"/>
            </w:tcBorders>
            <w:shd w:val="clear" w:color="auto" w:fill="auto"/>
            <w:vAlign w:val="center"/>
            <w:hideMark/>
          </w:tcPr>
          <w:p w14:paraId="23E413C5" w14:textId="77777777" w:rsidR="00500DCD" w:rsidRPr="00D43B62" w:rsidRDefault="00500DCD" w:rsidP="00451954">
            <w:pPr>
              <w:widowControl/>
              <w:rPr>
                <w:rFonts w:ascii="Calibri" w:eastAsia="Times New Roman" w:hAnsi="Calibri" w:cs="Calibri"/>
                <w:b/>
                <w:color w:val="000000"/>
                <w:lang w:eastAsia="fr-FR"/>
              </w:rPr>
            </w:pPr>
            <w:r w:rsidRPr="00D43B62">
              <w:rPr>
                <w:rFonts w:ascii="Calibri" w:eastAsia="Times New Roman" w:hAnsi="Calibri" w:cs="Calibri"/>
                <w:b/>
                <w:color w:val="000000"/>
                <w:lang w:eastAsia="fr-FR"/>
              </w:rPr>
              <w:t>Associations without economic activities, NGOs</w:t>
            </w:r>
          </w:p>
        </w:tc>
        <w:tc>
          <w:tcPr>
            <w:tcW w:w="1088" w:type="pct"/>
            <w:tcBorders>
              <w:top w:val="single" w:sz="4" w:space="0" w:color="auto"/>
              <w:left w:val="nil"/>
              <w:bottom w:val="single" w:sz="4" w:space="0" w:color="auto"/>
              <w:right w:val="single" w:sz="4" w:space="0" w:color="auto"/>
            </w:tcBorders>
          </w:tcPr>
          <w:p w14:paraId="7FD73FBC" w14:textId="77777777" w:rsidR="00500DCD" w:rsidRPr="00D43B62" w:rsidRDefault="00500DCD" w:rsidP="00451954">
            <w:pPr>
              <w:widowControl/>
              <w:jc w:val="both"/>
              <w:rPr>
                <w:rFonts w:ascii="Calibri" w:eastAsia="Times New Roman" w:hAnsi="Calibri" w:cs="Calibri"/>
                <w:color w:val="000000"/>
                <w:lang w:eastAsia="fr-FR"/>
              </w:rPr>
            </w:pPr>
          </w:p>
        </w:tc>
        <w:tc>
          <w:tcPr>
            <w:tcW w:w="1167" w:type="pct"/>
            <w:tcBorders>
              <w:top w:val="single" w:sz="4" w:space="0" w:color="auto"/>
              <w:left w:val="single" w:sz="4" w:space="0" w:color="auto"/>
              <w:bottom w:val="single" w:sz="4" w:space="0" w:color="auto"/>
              <w:right w:val="single" w:sz="4" w:space="0" w:color="auto"/>
            </w:tcBorders>
          </w:tcPr>
          <w:p w14:paraId="7FB500F6" w14:textId="77777777" w:rsidR="00500DCD" w:rsidRPr="00D43B62" w:rsidRDefault="00500DCD" w:rsidP="00451954">
            <w:pPr>
              <w:widowControl/>
              <w:jc w:val="both"/>
              <w:rPr>
                <w:rFonts w:ascii="Calibri" w:eastAsia="Times New Roman" w:hAnsi="Calibri" w:cs="Calibri"/>
                <w:color w:val="000000"/>
                <w:lang w:eastAsia="fr-FR"/>
              </w:rPr>
            </w:pPr>
          </w:p>
        </w:tc>
        <w:tc>
          <w:tcPr>
            <w:tcW w:w="1345" w:type="pct"/>
            <w:tcBorders>
              <w:top w:val="single" w:sz="4" w:space="0" w:color="auto"/>
              <w:left w:val="single" w:sz="4" w:space="0" w:color="auto"/>
              <w:bottom w:val="single" w:sz="4" w:space="0" w:color="auto"/>
              <w:right w:val="single" w:sz="4" w:space="0" w:color="auto"/>
            </w:tcBorders>
          </w:tcPr>
          <w:p w14:paraId="5DF2CC56" w14:textId="77777777" w:rsidR="00500DCD" w:rsidRPr="00D43B62" w:rsidRDefault="00500DCD" w:rsidP="00451954">
            <w:pPr>
              <w:widowControl/>
              <w:jc w:val="both"/>
              <w:rPr>
                <w:rFonts w:ascii="Calibri" w:eastAsia="Times New Roman" w:hAnsi="Calibri" w:cs="Calibri"/>
                <w:color w:val="000000"/>
                <w:lang w:eastAsia="fr-FR"/>
              </w:rPr>
            </w:pPr>
          </w:p>
        </w:tc>
      </w:tr>
    </w:tbl>
    <w:p w14:paraId="7DC70B85" w14:textId="77777777" w:rsidR="00500DCD" w:rsidRDefault="00500DCD" w:rsidP="00500DCD"/>
    <w:p w14:paraId="3300FE7B" w14:textId="77777777" w:rsidR="00A74007" w:rsidRDefault="00A74007"/>
    <w:sectPr w:rsidR="00A74007" w:rsidSect="001A32BF">
      <w:headerReference w:type="default" r:id="rId11"/>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0417" w14:textId="77777777" w:rsidR="00500DCD" w:rsidRDefault="00500DCD" w:rsidP="00500DCD">
      <w:r>
        <w:separator/>
      </w:r>
    </w:p>
  </w:endnote>
  <w:endnote w:type="continuationSeparator" w:id="0">
    <w:p w14:paraId="048CC6F1" w14:textId="77777777" w:rsidR="00500DCD" w:rsidRDefault="00500DCD" w:rsidP="0050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0669" w14:textId="1AAD4A8D" w:rsidR="00DC665C" w:rsidRDefault="003A7B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59AE" w14:textId="77777777" w:rsidR="00500DCD" w:rsidRDefault="00500DCD" w:rsidP="00500DCD">
      <w:r>
        <w:separator/>
      </w:r>
    </w:p>
  </w:footnote>
  <w:footnote w:type="continuationSeparator" w:id="0">
    <w:p w14:paraId="17DEE698" w14:textId="77777777" w:rsidR="00500DCD" w:rsidRDefault="00500DCD" w:rsidP="00500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C6D" w14:textId="54F0F504" w:rsidR="00DC665C" w:rsidRDefault="00500DCD">
    <w:pPr>
      <w:pStyle w:val="Nagwek"/>
    </w:pPr>
    <w:r>
      <w:rPr>
        <w:noProof/>
      </w:rPr>
      <w:drawing>
        <wp:inline distT="0" distB="0" distL="0" distR="0" wp14:anchorId="3A74D23D" wp14:editId="7FED7D68">
          <wp:extent cx="2084705" cy="8045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3589"/>
    <w:multiLevelType w:val="hybridMultilevel"/>
    <w:tmpl w:val="F716A7E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6BC47F0D"/>
    <w:multiLevelType w:val="hybridMultilevel"/>
    <w:tmpl w:val="EB28F436"/>
    <w:lvl w:ilvl="0" w:tplc="F63AC646">
      <w:numFmt w:val="bullet"/>
      <w:lvlText w:val="-"/>
      <w:lvlJc w:val="left"/>
      <w:pPr>
        <w:ind w:left="476" w:hanging="360"/>
      </w:pPr>
      <w:rPr>
        <w:rFonts w:ascii="Calibri" w:eastAsia="Calibri" w:hAnsi="Calibri" w:cs="Calibri" w:hint="default"/>
      </w:rPr>
    </w:lvl>
    <w:lvl w:ilvl="1" w:tplc="04150003" w:tentative="1">
      <w:start w:val="1"/>
      <w:numFmt w:val="bullet"/>
      <w:lvlText w:val="o"/>
      <w:lvlJc w:val="left"/>
      <w:pPr>
        <w:ind w:left="1196" w:hanging="360"/>
      </w:pPr>
      <w:rPr>
        <w:rFonts w:ascii="Courier New" w:hAnsi="Courier New" w:cs="Courier New" w:hint="default"/>
      </w:rPr>
    </w:lvl>
    <w:lvl w:ilvl="2" w:tplc="04150005" w:tentative="1">
      <w:start w:val="1"/>
      <w:numFmt w:val="bullet"/>
      <w:lvlText w:val=""/>
      <w:lvlJc w:val="left"/>
      <w:pPr>
        <w:ind w:left="1916" w:hanging="360"/>
      </w:pPr>
      <w:rPr>
        <w:rFonts w:ascii="Wingdings" w:hAnsi="Wingdings" w:hint="default"/>
      </w:rPr>
    </w:lvl>
    <w:lvl w:ilvl="3" w:tplc="04150001" w:tentative="1">
      <w:start w:val="1"/>
      <w:numFmt w:val="bullet"/>
      <w:lvlText w:val=""/>
      <w:lvlJc w:val="left"/>
      <w:pPr>
        <w:ind w:left="2636" w:hanging="360"/>
      </w:pPr>
      <w:rPr>
        <w:rFonts w:ascii="Symbol" w:hAnsi="Symbol" w:hint="default"/>
      </w:rPr>
    </w:lvl>
    <w:lvl w:ilvl="4" w:tplc="04150003" w:tentative="1">
      <w:start w:val="1"/>
      <w:numFmt w:val="bullet"/>
      <w:lvlText w:val="o"/>
      <w:lvlJc w:val="left"/>
      <w:pPr>
        <w:ind w:left="3356" w:hanging="360"/>
      </w:pPr>
      <w:rPr>
        <w:rFonts w:ascii="Courier New" w:hAnsi="Courier New" w:cs="Courier New" w:hint="default"/>
      </w:rPr>
    </w:lvl>
    <w:lvl w:ilvl="5" w:tplc="04150005" w:tentative="1">
      <w:start w:val="1"/>
      <w:numFmt w:val="bullet"/>
      <w:lvlText w:val=""/>
      <w:lvlJc w:val="left"/>
      <w:pPr>
        <w:ind w:left="4076" w:hanging="360"/>
      </w:pPr>
      <w:rPr>
        <w:rFonts w:ascii="Wingdings" w:hAnsi="Wingdings" w:hint="default"/>
      </w:rPr>
    </w:lvl>
    <w:lvl w:ilvl="6" w:tplc="04150001" w:tentative="1">
      <w:start w:val="1"/>
      <w:numFmt w:val="bullet"/>
      <w:lvlText w:val=""/>
      <w:lvlJc w:val="left"/>
      <w:pPr>
        <w:ind w:left="4796" w:hanging="360"/>
      </w:pPr>
      <w:rPr>
        <w:rFonts w:ascii="Symbol" w:hAnsi="Symbol" w:hint="default"/>
      </w:rPr>
    </w:lvl>
    <w:lvl w:ilvl="7" w:tplc="04150003" w:tentative="1">
      <w:start w:val="1"/>
      <w:numFmt w:val="bullet"/>
      <w:lvlText w:val="o"/>
      <w:lvlJc w:val="left"/>
      <w:pPr>
        <w:ind w:left="5516" w:hanging="360"/>
      </w:pPr>
      <w:rPr>
        <w:rFonts w:ascii="Courier New" w:hAnsi="Courier New" w:cs="Courier New" w:hint="default"/>
      </w:rPr>
    </w:lvl>
    <w:lvl w:ilvl="8" w:tplc="04150005" w:tentative="1">
      <w:start w:val="1"/>
      <w:numFmt w:val="bullet"/>
      <w:lvlText w:val=""/>
      <w:lvlJc w:val="left"/>
      <w:pPr>
        <w:ind w:left="62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CD"/>
    <w:rsid w:val="00062495"/>
    <w:rsid w:val="00093F6F"/>
    <w:rsid w:val="00117E0E"/>
    <w:rsid w:val="001F34EC"/>
    <w:rsid w:val="00203339"/>
    <w:rsid w:val="00207694"/>
    <w:rsid w:val="003A7BE5"/>
    <w:rsid w:val="004D2C4F"/>
    <w:rsid w:val="00500DCD"/>
    <w:rsid w:val="00526F7E"/>
    <w:rsid w:val="00590B5D"/>
    <w:rsid w:val="00707178"/>
    <w:rsid w:val="007B4792"/>
    <w:rsid w:val="007E1C17"/>
    <w:rsid w:val="009369DC"/>
    <w:rsid w:val="009F2CD1"/>
    <w:rsid w:val="00A74007"/>
    <w:rsid w:val="00D953F8"/>
    <w:rsid w:val="00DB2D41"/>
    <w:rsid w:val="00E5463E"/>
    <w:rsid w:val="00E93A7B"/>
    <w:rsid w:val="00EB0136"/>
    <w:rsid w:val="00F05832"/>
    <w:rsid w:val="00F44778"/>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176368"/>
  <w15:chartTrackingRefBased/>
  <w15:docId w15:val="{85146F77-CA85-485C-A978-73FD4020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00DCD"/>
    <w:pPr>
      <w:widowControl w:val="0"/>
      <w:spacing w:after="0" w:line="240" w:lineRule="auto"/>
    </w:pPr>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rsid w:val="00500DCD"/>
    <w:pPr>
      <w:widowControl w:val="0"/>
      <w:spacing w:after="0" w:line="240" w:lineRule="auto"/>
    </w:pPr>
    <w:rPr>
      <w:lang w:val="en-US"/>
    </w:rPr>
    <w:tblPr>
      <w:tblInd w:w="0" w:type="dxa"/>
      <w:tblCellMar>
        <w:top w:w="0" w:type="dxa"/>
        <w:left w:w="0" w:type="dxa"/>
        <w:bottom w:w="0" w:type="dxa"/>
        <w:right w:w="0" w:type="dxa"/>
      </w:tblCellMar>
    </w:tblPr>
  </w:style>
  <w:style w:type="paragraph" w:styleId="Nagwek">
    <w:name w:val="header"/>
    <w:basedOn w:val="Normalny"/>
    <w:link w:val="NagwekZnak"/>
    <w:uiPriority w:val="99"/>
    <w:unhideWhenUsed/>
    <w:rsid w:val="00500DCD"/>
    <w:pPr>
      <w:tabs>
        <w:tab w:val="center" w:pos="4536"/>
        <w:tab w:val="right" w:pos="9072"/>
      </w:tabs>
    </w:pPr>
  </w:style>
  <w:style w:type="character" w:customStyle="1" w:styleId="NagwekZnak">
    <w:name w:val="Nagłówek Znak"/>
    <w:basedOn w:val="Domylnaczcionkaakapitu"/>
    <w:link w:val="Nagwek"/>
    <w:uiPriority w:val="99"/>
    <w:rsid w:val="00500DCD"/>
    <w:rPr>
      <w:lang w:val="en-GB"/>
    </w:rPr>
  </w:style>
  <w:style w:type="paragraph" w:styleId="Stopka">
    <w:name w:val="footer"/>
    <w:basedOn w:val="Normalny"/>
    <w:link w:val="StopkaZnak"/>
    <w:uiPriority w:val="99"/>
    <w:unhideWhenUsed/>
    <w:rsid w:val="00500DCD"/>
    <w:pPr>
      <w:tabs>
        <w:tab w:val="center" w:pos="4536"/>
        <w:tab w:val="right" w:pos="9072"/>
      </w:tabs>
    </w:pPr>
  </w:style>
  <w:style w:type="character" w:customStyle="1" w:styleId="StopkaZnak">
    <w:name w:val="Stopka Znak"/>
    <w:basedOn w:val="Domylnaczcionkaakapitu"/>
    <w:link w:val="Stopka"/>
    <w:uiPriority w:val="99"/>
    <w:rsid w:val="00500DCD"/>
    <w:rPr>
      <w:lang w:val="en-GB"/>
    </w:rPr>
  </w:style>
  <w:style w:type="character" w:styleId="Odwoaniedokomentarza">
    <w:name w:val="annotation reference"/>
    <w:basedOn w:val="Domylnaczcionkaakapitu"/>
    <w:uiPriority w:val="99"/>
    <w:semiHidden/>
    <w:unhideWhenUsed/>
    <w:rsid w:val="00500DCD"/>
    <w:rPr>
      <w:sz w:val="16"/>
      <w:szCs w:val="16"/>
    </w:rPr>
  </w:style>
  <w:style w:type="paragraph" w:styleId="Tekstkomentarza">
    <w:name w:val="annotation text"/>
    <w:basedOn w:val="Normalny"/>
    <w:link w:val="TekstkomentarzaZnak"/>
    <w:uiPriority w:val="99"/>
    <w:semiHidden/>
    <w:unhideWhenUsed/>
    <w:rsid w:val="00500DCD"/>
    <w:rPr>
      <w:sz w:val="20"/>
      <w:szCs w:val="20"/>
    </w:rPr>
  </w:style>
  <w:style w:type="character" w:customStyle="1" w:styleId="TekstkomentarzaZnak">
    <w:name w:val="Tekst komentarza Znak"/>
    <w:basedOn w:val="Domylnaczcionkaakapitu"/>
    <w:link w:val="Tekstkomentarza"/>
    <w:uiPriority w:val="99"/>
    <w:semiHidden/>
    <w:rsid w:val="00500DCD"/>
    <w:rPr>
      <w:sz w:val="20"/>
      <w:szCs w:val="20"/>
      <w:lang w:val="en-GB"/>
    </w:rPr>
  </w:style>
  <w:style w:type="paragraph" w:styleId="Tematkomentarza">
    <w:name w:val="annotation subject"/>
    <w:basedOn w:val="Tekstkomentarza"/>
    <w:next w:val="Tekstkomentarza"/>
    <w:link w:val="TematkomentarzaZnak"/>
    <w:uiPriority w:val="99"/>
    <w:semiHidden/>
    <w:unhideWhenUsed/>
    <w:rsid w:val="00500DCD"/>
    <w:rPr>
      <w:b/>
      <w:bCs/>
    </w:rPr>
  </w:style>
  <w:style w:type="character" w:customStyle="1" w:styleId="TematkomentarzaZnak">
    <w:name w:val="Temat komentarza Znak"/>
    <w:basedOn w:val="TekstkomentarzaZnak"/>
    <w:link w:val="Tematkomentarza"/>
    <w:uiPriority w:val="99"/>
    <w:semiHidden/>
    <w:rsid w:val="00500DCD"/>
    <w:rPr>
      <w:b/>
      <w:bCs/>
      <w:sz w:val="20"/>
      <w:szCs w:val="20"/>
      <w:lang w:val="en-GB"/>
    </w:rPr>
  </w:style>
  <w:style w:type="paragraph" w:styleId="Akapitzlist">
    <w:name w:val="List Paragraph"/>
    <w:basedOn w:val="Normalny"/>
    <w:uiPriority w:val="34"/>
    <w:qFormat/>
    <w:rsid w:val="00707178"/>
    <w:pPr>
      <w:ind w:left="720"/>
      <w:contextualSpacing/>
    </w:pPr>
  </w:style>
  <w:style w:type="character" w:styleId="Hipercze">
    <w:name w:val="Hyperlink"/>
    <w:basedOn w:val="Domylnaczcionkaakapitu"/>
    <w:uiPriority w:val="99"/>
    <w:unhideWhenUsed/>
    <w:rsid w:val="004D2C4F"/>
    <w:rPr>
      <w:color w:val="0563C1" w:themeColor="hyperlink"/>
      <w:u w:val="single"/>
    </w:rPr>
  </w:style>
  <w:style w:type="character" w:styleId="Nierozpoznanawzmianka">
    <w:name w:val="Unresolved Mention"/>
    <w:basedOn w:val="Domylnaczcionkaakapitu"/>
    <w:uiPriority w:val="99"/>
    <w:semiHidden/>
    <w:unhideWhenUsed/>
    <w:rsid w:val="004D2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anoforte-partnership.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rsn-sg_s2av-ventes@irsn.fr" TargetMode="External"/><Relationship Id="rId4" Type="http://schemas.openxmlformats.org/officeDocument/2006/relationships/settings" Target="settings.xml"/><Relationship Id="rId9" Type="http://schemas.openxmlformats.org/officeDocument/2006/relationships/hyperlink" Target="mailto:CS.PIANOFORTE@ncb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C990F-747C-47CE-BA31-ABB6C0A8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329</Words>
  <Characters>1974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NCBR</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Drożdż</dc:creator>
  <cp:keywords/>
  <dc:description/>
  <cp:lastModifiedBy>Jolanta Drożdż</cp:lastModifiedBy>
  <cp:revision>4</cp:revision>
  <dcterms:created xsi:type="dcterms:W3CDTF">2023-04-20T12:04:00Z</dcterms:created>
  <dcterms:modified xsi:type="dcterms:W3CDTF">2023-04-20T12:06:00Z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e939cc-945f-447d-b5c0-f5a8e3aaa77b_Enabled">
    <vt:lpwstr>true</vt:lpwstr>
  </property>
  <property fmtid="{D5CDD505-2E9C-101B-9397-08002B2CF9AE}" pid="3" name="MSIP_Label_91e939cc-945f-447d-b5c0-f5a8e3aaa77b_SetDate">
    <vt:lpwstr>2023-04-24T08:28:00Z</vt:lpwstr>
  </property>
  <property fmtid="{D5CDD505-2E9C-101B-9397-08002B2CF9AE}" pid="4" name="MSIP_Label_91e939cc-945f-447d-b5c0-f5a8e3aaa77b_Method">
    <vt:lpwstr>Privileged</vt:lpwstr>
  </property>
  <property fmtid="{D5CDD505-2E9C-101B-9397-08002B2CF9AE}" pid="5" name="MSIP_Label_91e939cc-945f-447d-b5c0-f5a8e3aaa77b_Name">
    <vt:lpwstr>K1 - Publiczna bez oznakowania</vt:lpwstr>
  </property>
  <property fmtid="{D5CDD505-2E9C-101B-9397-08002B2CF9AE}" pid="6" name="MSIP_Label_91e939cc-945f-447d-b5c0-f5a8e3aaa77b_SiteId">
    <vt:lpwstr>114511be-be5b-44a7-b2ab-a51e832dea9d</vt:lpwstr>
  </property>
  <property fmtid="{D5CDD505-2E9C-101B-9397-08002B2CF9AE}" pid="7" name="MSIP_Label_91e939cc-945f-447d-b5c0-f5a8e3aaa77b_ActionId">
    <vt:lpwstr>72ba83b8-ef2f-4c0c-870b-6bddcc2735a8</vt:lpwstr>
  </property>
  <property fmtid="{D5CDD505-2E9C-101B-9397-08002B2CF9AE}" pid="8" name="MSIP_Label_91e939cc-945f-447d-b5c0-f5a8e3aaa77b_ContentBits">
    <vt:lpwstr>0</vt:lpwstr>
  </property>
</Properties>
</file>